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9E245" w14:textId="64F38548" w:rsidR="00236C63" w:rsidRPr="00466E43" w:rsidRDefault="00236C63" w:rsidP="00236C63">
      <w:pPr>
        <w:pStyle w:val="Default"/>
        <w:rPr>
          <w:rFonts w:ascii="Arial" w:hAnsi="Arial" w:cs="Arial"/>
          <w:b/>
          <w:sz w:val="20"/>
          <w:szCs w:val="20"/>
        </w:rPr>
      </w:pPr>
      <w:r w:rsidRPr="00466E43">
        <w:rPr>
          <w:rFonts w:ascii="Arial" w:hAnsi="Arial" w:cs="Arial"/>
          <w:b/>
          <w:sz w:val="20"/>
          <w:szCs w:val="20"/>
        </w:rPr>
        <w:t>DENDROLOGICKÝ PRŮZKUM KOSOBODY</w:t>
      </w:r>
    </w:p>
    <w:p w14:paraId="6CD991D1" w14:textId="77777777" w:rsidR="00236C63" w:rsidRPr="00466E43" w:rsidRDefault="00236C63" w:rsidP="00236C63">
      <w:pPr>
        <w:pStyle w:val="Default"/>
        <w:rPr>
          <w:rFonts w:ascii="Arial" w:hAnsi="Arial" w:cs="Arial"/>
          <w:b/>
          <w:sz w:val="20"/>
          <w:szCs w:val="20"/>
        </w:rPr>
      </w:pPr>
    </w:p>
    <w:p w14:paraId="70CB736D" w14:textId="7AFA3BEB" w:rsidR="00236C63" w:rsidRPr="00466E43" w:rsidRDefault="00236C63" w:rsidP="00236C63">
      <w:pPr>
        <w:pStyle w:val="Default"/>
        <w:rPr>
          <w:rFonts w:ascii="Arial" w:hAnsi="Arial" w:cs="Arial"/>
          <w:b/>
          <w:sz w:val="20"/>
          <w:szCs w:val="20"/>
        </w:rPr>
      </w:pPr>
      <w:r w:rsidRPr="00466E43">
        <w:rPr>
          <w:rFonts w:ascii="Arial" w:hAnsi="Arial" w:cs="Arial"/>
          <w:b/>
          <w:sz w:val="20"/>
          <w:szCs w:val="20"/>
        </w:rPr>
        <w:t>Vymezení pozemků:</w:t>
      </w:r>
    </w:p>
    <w:p w14:paraId="4817FEAE" w14:textId="25FE3FBB" w:rsidR="00236C63" w:rsidRPr="00466E43" w:rsidRDefault="00236C63" w:rsidP="00236C63">
      <w:pPr>
        <w:pStyle w:val="Default"/>
        <w:spacing w:line="276" w:lineRule="auto"/>
        <w:jc w:val="both"/>
        <w:rPr>
          <w:rFonts w:ascii="Arial" w:eastAsia="Times New Roman" w:hAnsi="Arial" w:cs="Arial"/>
          <w:color w:val="auto"/>
          <w:sz w:val="20"/>
          <w:szCs w:val="20"/>
          <w:lang w:eastAsia="cs-CZ"/>
        </w:rPr>
      </w:pPr>
      <w:r w:rsidRPr="00466E43">
        <w:rPr>
          <w:rFonts w:ascii="Arial" w:eastAsia="Times New Roman" w:hAnsi="Arial" w:cs="Arial"/>
          <w:color w:val="auto"/>
          <w:sz w:val="20"/>
          <w:szCs w:val="20"/>
          <w:lang w:eastAsia="cs-CZ"/>
        </w:rPr>
        <w:t xml:space="preserve">Dle zájmového území zakresleného v situaci rostou inventarizované dřeviny ve vlastnictví města </w:t>
      </w:r>
      <w:r w:rsidRPr="00466E43">
        <w:rPr>
          <w:rFonts w:ascii="Arial" w:eastAsia="Times New Roman" w:hAnsi="Arial" w:cs="Arial"/>
          <w:color w:val="auto"/>
          <w:sz w:val="20"/>
          <w:szCs w:val="20"/>
          <w:lang w:eastAsia="cs-CZ"/>
        </w:rPr>
        <w:t xml:space="preserve">Jesenice </w:t>
      </w:r>
      <w:r w:rsidRPr="00466E43">
        <w:rPr>
          <w:rFonts w:ascii="Arial" w:eastAsia="Times New Roman" w:hAnsi="Arial" w:cs="Arial"/>
          <w:color w:val="auto"/>
          <w:sz w:val="20"/>
          <w:szCs w:val="20"/>
          <w:lang w:eastAsia="cs-CZ"/>
        </w:rPr>
        <w:t>a dále ve vlastnictví</w:t>
      </w:r>
      <w:r w:rsidRPr="00466E43">
        <w:rPr>
          <w:rFonts w:ascii="Arial" w:eastAsia="Times New Roman" w:hAnsi="Arial" w:cs="Arial"/>
          <w:color w:val="auto"/>
          <w:sz w:val="20"/>
          <w:szCs w:val="20"/>
          <w:lang w:eastAsia="cs-CZ"/>
        </w:rPr>
        <w:t xml:space="preserve"> České republiky (příslušnost hospodařit s majetkem státu má Státní pozemkový úřad, Husinecká 1024/11a, Žižkov, 13000 Praha 3)</w:t>
      </w:r>
      <w:r w:rsidRPr="00466E43">
        <w:rPr>
          <w:rFonts w:ascii="Arial" w:eastAsia="Times New Roman" w:hAnsi="Arial" w:cs="Arial"/>
          <w:color w:val="auto"/>
          <w:sz w:val="20"/>
          <w:szCs w:val="20"/>
          <w:lang w:eastAsia="cs-CZ"/>
        </w:rPr>
        <w:t>, dle www.CUZK.cz.</w:t>
      </w:r>
    </w:p>
    <w:p w14:paraId="5B922A35" w14:textId="77777777" w:rsidR="00236C63" w:rsidRPr="00466E43" w:rsidRDefault="00236C63" w:rsidP="00236C63">
      <w:pPr>
        <w:pStyle w:val="Default"/>
        <w:spacing w:line="276" w:lineRule="auto"/>
        <w:jc w:val="both"/>
        <w:rPr>
          <w:rFonts w:ascii="Arial" w:hAnsi="Arial" w:cs="Arial"/>
          <w:sz w:val="20"/>
          <w:szCs w:val="20"/>
        </w:rPr>
      </w:pPr>
    </w:p>
    <w:tbl>
      <w:tblPr>
        <w:tblW w:w="10003" w:type="dxa"/>
        <w:jc w:val="center"/>
        <w:tblCellMar>
          <w:left w:w="70" w:type="dxa"/>
          <w:right w:w="70" w:type="dxa"/>
        </w:tblCellMar>
        <w:tblLook w:val="0000" w:firstRow="0" w:lastRow="0" w:firstColumn="0" w:lastColumn="0" w:noHBand="0" w:noVBand="0"/>
      </w:tblPr>
      <w:tblGrid>
        <w:gridCol w:w="1418"/>
        <w:gridCol w:w="1155"/>
        <w:gridCol w:w="1001"/>
        <w:gridCol w:w="1252"/>
        <w:gridCol w:w="1345"/>
        <w:gridCol w:w="2557"/>
        <w:gridCol w:w="1275"/>
      </w:tblGrid>
      <w:tr w:rsidR="00236C63" w:rsidRPr="00466E43" w14:paraId="3633E7E4" w14:textId="77777777" w:rsidTr="0088185C">
        <w:trPr>
          <w:trHeight w:val="255"/>
          <w:tblHeader/>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A1AA8"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Katastrální území</w:t>
            </w:r>
          </w:p>
        </w:tc>
        <w:tc>
          <w:tcPr>
            <w:tcW w:w="1155" w:type="dxa"/>
            <w:tcBorders>
              <w:top w:val="single" w:sz="4" w:space="0" w:color="auto"/>
              <w:left w:val="nil"/>
              <w:bottom w:val="single" w:sz="4" w:space="0" w:color="auto"/>
              <w:right w:val="single" w:sz="4" w:space="0" w:color="auto"/>
            </w:tcBorders>
            <w:shd w:val="clear" w:color="auto" w:fill="auto"/>
            <w:noWrap/>
            <w:vAlign w:val="center"/>
          </w:tcPr>
          <w:p w14:paraId="2E8D6BFC"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Pozemek parc. č.</w:t>
            </w:r>
          </w:p>
        </w:tc>
        <w:tc>
          <w:tcPr>
            <w:tcW w:w="1001" w:type="dxa"/>
            <w:tcBorders>
              <w:top w:val="single" w:sz="4" w:space="0" w:color="auto"/>
              <w:left w:val="nil"/>
              <w:bottom w:val="single" w:sz="4" w:space="0" w:color="auto"/>
              <w:right w:val="single" w:sz="4" w:space="0" w:color="auto"/>
            </w:tcBorders>
            <w:shd w:val="clear" w:color="auto" w:fill="auto"/>
            <w:noWrap/>
            <w:vAlign w:val="center"/>
          </w:tcPr>
          <w:p w14:paraId="02746AEF"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Výměra /m</w:t>
            </w:r>
            <w:r w:rsidRPr="00466E43">
              <w:rPr>
                <w:rFonts w:ascii="Arial" w:hAnsi="Arial" w:cs="Arial"/>
                <w:b/>
                <w:snapToGrid w:val="0"/>
                <w:sz w:val="20"/>
                <w:szCs w:val="20"/>
                <w:vertAlign w:val="superscript"/>
              </w:rPr>
              <w:t>2</w:t>
            </w:r>
            <w:r w:rsidRPr="00466E43">
              <w:rPr>
                <w:rFonts w:ascii="Arial" w:hAnsi="Arial" w:cs="Arial"/>
                <w:b/>
                <w:snapToGrid w:val="0"/>
                <w:sz w:val="20"/>
                <w:szCs w:val="20"/>
              </w:rPr>
              <w:t>/</w:t>
            </w:r>
          </w:p>
        </w:tc>
        <w:tc>
          <w:tcPr>
            <w:tcW w:w="1252" w:type="dxa"/>
            <w:tcBorders>
              <w:top w:val="single" w:sz="4" w:space="0" w:color="auto"/>
              <w:left w:val="nil"/>
              <w:bottom w:val="single" w:sz="4" w:space="0" w:color="auto"/>
              <w:right w:val="single" w:sz="4" w:space="0" w:color="auto"/>
            </w:tcBorders>
            <w:shd w:val="clear" w:color="auto" w:fill="auto"/>
            <w:noWrap/>
            <w:vAlign w:val="center"/>
          </w:tcPr>
          <w:p w14:paraId="4736F1C5"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Druh pozemku</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21E5ED16"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Využití</w:t>
            </w:r>
          </w:p>
        </w:tc>
        <w:tc>
          <w:tcPr>
            <w:tcW w:w="2557" w:type="dxa"/>
            <w:tcBorders>
              <w:top w:val="single" w:sz="4" w:space="0" w:color="auto"/>
              <w:left w:val="nil"/>
              <w:bottom w:val="single" w:sz="4" w:space="0" w:color="auto"/>
              <w:right w:val="single" w:sz="4" w:space="0" w:color="auto"/>
            </w:tcBorders>
            <w:shd w:val="clear" w:color="auto" w:fill="auto"/>
            <w:noWrap/>
            <w:vAlign w:val="center"/>
          </w:tcPr>
          <w:p w14:paraId="0CC5194C"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Vlastník</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823D9" w14:textId="77777777" w:rsidR="00236C63" w:rsidRPr="00466E43" w:rsidRDefault="00236C63" w:rsidP="0088185C">
            <w:pPr>
              <w:spacing w:before="40" w:after="40" w:line="276" w:lineRule="auto"/>
              <w:jc w:val="center"/>
              <w:rPr>
                <w:rFonts w:ascii="Arial" w:hAnsi="Arial" w:cs="Arial"/>
                <w:b/>
                <w:snapToGrid w:val="0"/>
                <w:sz w:val="20"/>
                <w:szCs w:val="20"/>
              </w:rPr>
            </w:pPr>
            <w:r w:rsidRPr="00466E43">
              <w:rPr>
                <w:rFonts w:ascii="Arial" w:hAnsi="Arial" w:cs="Arial"/>
                <w:b/>
                <w:snapToGrid w:val="0"/>
                <w:sz w:val="20"/>
                <w:szCs w:val="20"/>
              </w:rPr>
              <w:t>Ochrana</w:t>
            </w:r>
          </w:p>
        </w:tc>
      </w:tr>
      <w:tr w:rsidR="00236C63" w:rsidRPr="00466E43" w14:paraId="765AB39F" w14:textId="77777777" w:rsidTr="0088185C">
        <w:trPr>
          <w:trHeight w:val="685"/>
          <w:jc w:val="center"/>
        </w:trPr>
        <w:tc>
          <w:tcPr>
            <w:tcW w:w="1418" w:type="dxa"/>
            <w:tcBorders>
              <w:top w:val="nil"/>
              <w:left w:val="single" w:sz="4" w:space="0" w:color="auto"/>
              <w:bottom w:val="single" w:sz="4" w:space="0" w:color="auto"/>
              <w:right w:val="single" w:sz="4" w:space="0" w:color="auto"/>
            </w:tcBorders>
            <w:shd w:val="clear" w:color="auto" w:fill="auto"/>
            <w:noWrap/>
            <w:vAlign w:val="center"/>
          </w:tcPr>
          <w:p w14:paraId="0053E82E" w14:textId="565686CC"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 xml:space="preserve">k. ú. </w:t>
            </w:r>
            <w:r w:rsidRPr="00466E43">
              <w:rPr>
                <w:rFonts w:ascii="Arial" w:hAnsi="Arial" w:cs="Arial"/>
                <w:snapToGrid w:val="0"/>
                <w:sz w:val="20"/>
                <w:szCs w:val="20"/>
              </w:rPr>
              <w:t>Kosobody</w:t>
            </w:r>
          </w:p>
        </w:tc>
        <w:tc>
          <w:tcPr>
            <w:tcW w:w="1155" w:type="dxa"/>
            <w:tcBorders>
              <w:top w:val="nil"/>
              <w:left w:val="nil"/>
              <w:bottom w:val="single" w:sz="4" w:space="0" w:color="auto"/>
              <w:right w:val="single" w:sz="4" w:space="0" w:color="auto"/>
            </w:tcBorders>
            <w:shd w:val="clear" w:color="auto" w:fill="auto"/>
            <w:noWrap/>
            <w:vAlign w:val="center"/>
          </w:tcPr>
          <w:p w14:paraId="2DFEE01D" w14:textId="445203AF"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30</w:t>
            </w:r>
          </w:p>
        </w:tc>
        <w:tc>
          <w:tcPr>
            <w:tcW w:w="1001" w:type="dxa"/>
            <w:tcBorders>
              <w:top w:val="nil"/>
              <w:left w:val="nil"/>
              <w:bottom w:val="single" w:sz="4" w:space="0" w:color="auto"/>
              <w:right w:val="single" w:sz="4" w:space="0" w:color="auto"/>
            </w:tcBorders>
            <w:shd w:val="clear" w:color="auto" w:fill="auto"/>
            <w:noWrap/>
            <w:vAlign w:val="center"/>
          </w:tcPr>
          <w:p w14:paraId="25E8833E" w14:textId="2C83DD5F"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3093</w:t>
            </w:r>
          </w:p>
        </w:tc>
        <w:tc>
          <w:tcPr>
            <w:tcW w:w="1252" w:type="dxa"/>
            <w:tcBorders>
              <w:top w:val="nil"/>
              <w:left w:val="nil"/>
              <w:bottom w:val="single" w:sz="4" w:space="0" w:color="auto"/>
              <w:right w:val="single" w:sz="4" w:space="0" w:color="auto"/>
            </w:tcBorders>
            <w:shd w:val="clear" w:color="auto" w:fill="auto"/>
            <w:noWrap/>
            <w:vAlign w:val="center"/>
          </w:tcPr>
          <w:p w14:paraId="63FFA70E" w14:textId="77777777"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plocha</w:t>
            </w:r>
          </w:p>
        </w:tc>
        <w:tc>
          <w:tcPr>
            <w:tcW w:w="1345" w:type="dxa"/>
            <w:tcBorders>
              <w:top w:val="nil"/>
              <w:left w:val="nil"/>
              <w:bottom w:val="single" w:sz="4" w:space="0" w:color="auto"/>
              <w:right w:val="single" w:sz="4" w:space="0" w:color="auto"/>
            </w:tcBorders>
            <w:shd w:val="clear" w:color="auto" w:fill="auto"/>
            <w:noWrap/>
            <w:vAlign w:val="center"/>
          </w:tcPr>
          <w:p w14:paraId="61B8B381" w14:textId="75975E4A"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neplodná půda</w:t>
            </w:r>
          </w:p>
        </w:tc>
        <w:tc>
          <w:tcPr>
            <w:tcW w:w="2557" w:type="dxa"/>
            <w:tcBorders>
              <w:top w:val="nil"/>
              <w:left w:val="nil"/>
              <w:bottom w:val="single" w:sz="4" w:space="0" w:color="auto"/>
              <w:right w:val="single" w:sz="4" w:space="0" w:color="auto"/>
            </w:tcBorders>
            <w:shd w:val="clear" w:color="auto" w:fill="auto"/>
            <w:noWrap/>
            <w:vAlign w:val="center"/>
          </w:tcPr>
          <w:p w14:paraId="05CB3987" w14:textId="6122C760"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Česká republika (*)</w:t>
            </w:r>
          </w:p>
        </w:tc>
        <w:tc>
          <w:tcPr>
            <w:tcW w:w="1275" w:type="dxa"/>
            <w:tcBorders>
              <w:top w:val="nil"/>
              <w:left w:val="single" w:sz="4" w:space="0" w:color="auto"/>
              <w:bottom w:val="single" w:sz="4" w:space="0" w:color="auto"/>
              <w:right w:val="single" w:sz="4" w:space="0" w:color="auto"/>
            </w:tcBorders>
            <w:shd w:val="clear" w:color="auto" w:fill="auto"/>
            <w:noWrap/>
            <w:vAlign w:val="center"/>
          </w:tcPr>
          <w:p w14:paraId="606AA577" w14:textId="77777777"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w:t>
            </w:r>
          </w:p>
        </w:tc>
      </w:tr>
      <w:tr w:rsidR="00236C63" w:rsidRPr="00466E43" w14:paraId="7A25A921" w14:textId="77777777" w:rsidTr="0088185C">
        <w:trPr>
          <w:trHeight w:val="47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9E276" w14:textId="2442FE60"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 xml:space="preserve">k. ú. </w:t>
            </w:r>
            <w:r w:rsidRPr="00466E43">
              <w:rPr>
                <w:rFonts w:ascii="Arial" w:hAnsi="Arial" w:cs="Arial"/>
                <w:snapToGrid w:val="0"/>
                <w:sz w:val="20"/>
                <w:szCs w:val="20"/>
              </w:rPr>
              <w:t>Kosobody</w:t>
            </w:r>
          </w:p>
        </w:tc>
        <w:tc>
          <w:tcPr>
            <w:tcW w:w="1155" w:type="dxa"/>
            <w:tcBorders>
              <w:top w:val="single" w:sz="4" w:space="0" w:color="auto"/>
              <w:left w:val="nil"/>
              <w:bottom w:val="single" w:sz="4" w:space="0" w:color="auto"/>
              <w:right w:val="single" w:sz="4" w:space="0" w:color="auto"/>
            </w:tcBorders>
            <w:shd w:val="clear" w:color="auto" w:fill="auto"/>
            <w:noWrap/>
            <w:vAlign w:val="center"/>
          </w:tcPr>
          <w:p w14:paraId="60617A8B" w14:textId="77E29F67"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316/1</w:t>
            </w:r>
          </w:p>
        </w:tc>
        <w:tc>
          <w:tcPr>
            <w:tcW w:w="1001" w:type="dxa"/>
            <w:tcBorders>
              <w:top w:val="single" w:sz="4" w:space="0" w:color="auto"/>
              <w:left w:val="nil"/>
              <w:bottom w:val="single" w:sz="4" w:space="0" w:color="auto"/>
              <w:right w:val="single" w:sz="4" w:space="0" w:color="auto"/>
            </w:tcBorders>
            <w:shd w:val="clear" w:color="auto" w:fill="auto"/>
            <w:noWrap/>
            <w:vAlign w:val="center"/>
          </w:tcPr>
          <w:p w14:paraId="16A710BF" w14:textId="5492A2AE"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5736</w:t>
            </w:r>
          </w:p>
        </w:tc>
        <w:tc>
          <w:tcPr>
            <w:tcW w:w="1252" w:type="dxa"/>
            <w:tcBorders>
              <w:top w:val="single" w:sz="4" w:space="0" w:color="auto"/>
              <w:left w:val="nil"/>
              <w:bottom w:val="single" w:sz="4" w:space="0" w:color="auto"/>
              <w:right w:val="single" w:sz="4" w:space="0" w:color="auto"/>
            </w:tcBorders>
            <w:shd w:val="clear" w:color="auto" w:fill="auto"/>
            <w:noWrap/>
            <w:vAlign w:val="center"/>
          </w:tcPr>
          <w:p w14:paraId="223A3898" w14:textId="77777777"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plocha</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2E99E474" w14:textId="12349D46"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neplodná půda</w:t>
            </w:r>
          </w:p>
        </w:tc>
        <w:tc>
          <w:tcPr>
            <w:tcW w:w="2557" w:type="dxa"/>
            <w:tcBorders>
              <w:top w:val="single" w:sz="4" w:space="0" w:color="auto"/>
              <w:left w:val="nil"/>
              <w:bottom w:val="single" w:sz="4" w:space="0" w:color="auto"/>
              <w:right w:val="single" w:sz="4" w:space="0" w:color="auto"/>
            </w:tcBorders>
            <w:shd w:val="clear" w:color="auto" w:fill="auto"/>
            <w:noWrap/>
            <w:vAlign w:val="center"/>
          </w:tcPr>
          <w:p w14:paraId="60DE09AF" w14:textId="2E8CFEA6"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 xml:space="preserve">Město </w:t>
            </w:r>
            <w:r w:rsidRPr="00466E43">
              <w:rPr>
                <w:rFonts w:ascii="Arial" w:hAnsi="Arial" w:cs="Arial"/>
                <w:snapToGrid w:val="0"/>
                <w:sz w:val="20"/>
                <w:szCs w:val="20"/>
              </w:rPr>
              <w:t>Jesenice, Mírové náměstí 368, 270 33 Jesenice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66CB8" w14:textId="77777777" w:rsidR="00236C63" w:rsidRPr="00466E43" w:rsidRDefault="00236C63" w:rsidP="0088185C">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w:t>
            </w:r>
          </w:p>
        </w:tc>
      </w:tr>
      <w:tr w:rsidR="00236C63" w:rsidRPr="00466E43" w14:paraId="5FA49F5D" w14:textId="77777777" w:rsidTr="0088185C">
        <w:trPr>
          <w:trHeight w:val="47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65279" w14:textId="1C4AD156"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 xml:space="preserve">k. ú. </w:t>
            </w:r>
            <w:r w:rsidRPr="00466E43">
              <w:rPr>
                <w:rFonts w:ascii="Arial" w:hAnsi="Arial" w:cs="Arial"/>
                <w:snapToGrid w:val="0"/>
                <w:sz w:val="20"/>
                <w:szCs w:val="20"/>
              </w:rPr>
              <w:t>Kosobody</w:t>
            </w:r>
          </w:p>
        </w:tc>
        <w:tc>
          <w:tcPr>
            <w:tcW w:w="1155" w:type="dxa"/>
            <w:tcBorders>
              <w:top w:val="single" w:sz="4" w:space="0" w:color="auto"/>
              <w:left w:val="nil"/>
              <w:bottom w:val="single" w:sz="4" w:space="0" w:color="auto"/>
              <w:right w:val="single" w:sz="4" w:space="0" w:color="auto"/>
            </w:tcBorders>
            <w:shd w:val="clear" w:color="auto" w:fill="auto"/>
            <w:noWrap/>
            <w:vAlign w:val="center"/>
          </w:tcPr>
          <w:p w14:paraId="6626AC9E" w14:textId="6DEEFC74"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329/1</w:t>
            </w:r>
          </w:p>
        </w:tc>
        <w:tc>
          <w:tcPr>
            <w:tcW w:w="1001" w:type="dxa"/>
            <w:tcBorders>
              <w:top w:val="single" w:sz="4" w:space="0" w:color="auto"/>
              <w:left w:val="nil"/>
              <w:bottom w:val="single" w:sz="4" w:space="0" w:color="auto"/>
              <w:right w:val="single" w:sz="4" w:space="0" w:color="auto"/>
            </w:tcBorders>
            <w:shd w:val="clear" w:color="auto" w:fill="auto"/>
            <w:noWrap/>
            <w:vAlign w:val="center"/>
          </w:tcPr>
          <w:p w14:paraId="74B9203B" w14:textId="66BDDBF1"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1060</w:t>
            </w:r>
          </w:p>
        </w:tc>
        <w:tc>
          <w:tcPr>
            <w:tcW w:w="1252" w:type="dxa"/>
            <w:tcBorders>
              <w:top w:val="single" w:sz="4" w:space="0" w:color="auto"/>
              <w:left w:val="nil"/>
              <w:bottom w:val="single" w:sz="4" w:space="0" w:color="auto"/>
              <w:right w:val="single" w:sz="4" w:space="0" w:color="auto"/>
            </w:tcBorders>
            <w:shd w:val="clear" w:color="auto" w:fill="auto"/>
            <w:noWrap/>
            <w:vAlign w:val="center"/>
          </w:tcPr>
          <w:p w14:paraId="7D167AC8" w14:textId="77777777"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plocha</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62713487" w14:textId="0FCCCCDB"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neplodná půda</w:t>
            </w:r>
          </w:p>
        </w:tc>
        <w:tc>
          <w:tcPr>
            <w:tcW w:w="2557" w:type="dxa"/>
            <w:tcBorders>
              <w:top w:val="single" w:sz="4" w:space="0" w:color="auto"/>
              <w:left w:val="nil"/>
              <w:bottom w:val="single" w:sz="4" w:space="0" w:color="auto"/>
              <w:right w:val="single" w:sz="4" w:space="0" w:color="auto"/>
            </w:tcBorders>
            <w:shd w:val="clear" w:color="auto" w:fill="auto"/>
            <w:noWrap/>
            <w:vAlign w:val="center"/>
          </w:tcPr>
          <w:p w14:paraId="2BF91236" w14:textId="2C1EFCB9"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Česká republika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C5C11" w14:textId="77777777"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w:t>
            </w:r>
          </w:p>
        </w:tc>
      </w:tr>
      <w:tr w:rsidR="00236C63" w:rsidRPr="00466E43" w14:paraId="1A3F8FBD" w14:textId="77777777" w:rsidTr="0088185C">
        <w:trPr>
          <w:trHeight w:val="47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13231" w14:textId="1E2AAA4C"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k. ú. Kosobody</w:t>
            </w:r>
          </w:p>
        </w:tc>
        <w:tc>
          <w:tcPr>
            <w:tcW w:w="1155" w:type="dxa"/>
            <w:tcBorders>
              <w:top w:val="single" w:sz="4" w:space="0" w:color="auto"/>
              <w:left w:val="nil"/>
              <w:bottom w:val="single" w:sz="4" w:space="0" w:color="auto"/>
              <w:right w:val="single" w:sz="4" w:space="0" w:color="auto"/>
            </w:tcBorders>
            <w:shd w:val="clear" w:color="auto" w:fill="auto"/>
            <w:noWrap/>
            <w:vAlign w:val="center"/>
          </w:tcPr>
          <w:p w14:paraId="105F3235" w14:textId="3251311E"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670</w:t>
            </w:r>
          </w:p>
        </w:tc>
        <w:tc>
          <w:tcPr>
            <w:tcW w:w="1001" w:type="dxa"/>
            <w:tcBorders>
              <w:top w:val="single" w:sz="4" w:space="0" w:color="auto"/>
              <w:left w:val="nil"/>
              <w:bottom w:val="single" w:sz="4" w:space="0" w:color="auto"/>
              <w:right w:val="single" w:sz="4" w:space="0" w:color="auto"/>
            </w:tcBorders>
            <w:shd w:val="clear" w:color="auto" w:fill="auto"/>
            <w:noWrap/>
            <w:vAlign w:val="center"/>
          </w:tcPr>
          <w:p w14:paraId="2F15DBC5" w14:textId="276F1895"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557</w:t>
            </w:r>
          </w:p>
        </w:tc>
        <w:tc>
          <w:tcPr>
            <w:tcW w:w="1252" w:type="dxa"/>
            <w:tcBorders>
              <w:top w:val="single" w:sz="4" w:space="0" w:color="auto"/>
              <w:left w:val="nil"/>
              <w:bottom w:val="single" w:sz="4" w:space="0" w:color="auto"/>
              <w:right w:val="single" w:sz="4" w:space="0" w:color="auto"/>
            </w:tcBorders>
            <w:shd w:val="clear" w:color="auto" w:fill="auto"/>
            <w:noWrap/>
            <w:vAlign w:val="center"/>
          </w:tcPr>
          <w:p w14:paraId="749CD71A" w14:textId="1936EEE7"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plocha</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3FF4E5AC" w14:textId="2121DDD6"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komunikace</w:t>
            </w:r>
          </w:p>
        </w:tc>
        <w:tc>
          <w:tcPr>
            <w:tcW w:w="2557" w:type="dxa"/>
            <w:tcBorders>
              <w:top w:val="single" w:sz="4" w:space="0" w:color="auto"/>
              <w:left w:val="nil"/>
              <w:bottom w:val="single" w:sz="4" w:space="0" w:color="auto"/>
              <w:right w:val="single" w:sz="4" w:space="0" w:color="auto"/>
            </w:tcBorders>
            <w:shd w:val="clear" w:color="auto" w:fill="auto"/>
            <w:noWrap/>
            <w:vAlign w:val="center"/>
          </w:tcPr>
          <w:p w14:paraId="311BE09C" w14:textId="56DCA334"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Město Jesenice, Mírové náměstí 368, 270 33 Jesenice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49472" w14:textId="1D0E6DF6" w:rsidR="00236C63" w:rsidRPr="00466E43" w:rsidRDefault="00466E4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w:t>
            </w:r>
          </w:p>
        </w:tc>
      </w:tr>
      <w:tr w:rsidR="00236C63" w:rsidRPr="00466E43" w14:paraId="65A2424E" w14:textId="77777777" w:rsidTr="0088185C">
        <w:trPr>
          <w:trHeight w:val="470"/>
          <w:jc w:val="cent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40D9B" w14:textId="2D0546CB"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k. ú. Kosobody</w:t>
            </w:r>
          </w:p>
        </w:tc>
        <w:tc>
          <w:tcPr>
            <w:tcW w:w="1155" w:type="dxa"/>
            <w:tcBorders>
              <w:top w:val="single" w:sz="4" w:space="0" w:color="auto"/>
              <w:left w:val="nil"/>
              <w:bottom w:val="single" w:sz="4" w:space="0" w:color="auto"/>
              <w:right w:val="single" w:sz="4" w:space="0" w:color="auto"/>
            </w:tcBorders>
            <w:shd w:val="clear" w:color="auto" w:fill="auto"/>
            <w:noWrap/>
            <w:vAlign w:val="center"/>
          </w:tcPr>
          <w:p w14:paraId="1C7AC61B" w14:textId="2A8E4F77"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673/7</w:t>
            </w:r>
          </w:p>
        </w:tc>
        <w:tc>
          <w:tcPr>
            <w:tcW w:w="1001" w:type="dxa"/>
            <w:tcBorders>
              <w:top w:val="single" w:sz="4" w:space="0" w:color="auto"/>
              <w:left w:val="nil"/>
              <w:bottom w:val="single" w:sz="4" w:space="0" w:color="auto"/>
              <w:right w:val="single" w:sz="4" w:space="0" w:color="auto"/>
            </w:tcBorders>
            <w:shd w:val="clear" w:color="auto" w:fill="auto"/>
            <w:noWrap/>
            <w:vAlign w:val="center"/>
          </w:tcPr>
          <w:p w14:paraId="2D0EC8A2" w14:textId="0295BF04" w:rsidR="00236C63" w:rsidRPr="00466E43" w:rsidRDefault="00236C6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1915</w:t>
            </w:r>
          </w:p>
        </w:tc>
        <w:tc>
          <w:tcPr>
            <w:tcW w:w="1252" w:type="dxa"/>
            <w:tcBorders>
              <w:top w:val="single" w:sz="4" w:space="0" w:color="auto"/>
              <w:left w:val="nil"/>
              <w:bottom w:val="single" w:sz="4" w:space="0" w:color="auto"/>
              <w:right w:val="single" w:sz="4" w:space="0" w:color="auto"/>
            </w:tcBorders>
            <w:shd w:val="clear" w:color="auto" w:fill="auto"/>
            <w:noWrap/>
            <w:vAlign w:val="center"/>
          </w:tcPr>
          <w:p w14:paraId="2B33CBFD" w14:textId="6A9C1321" w:rsidR="00236C63" w:rsidRPr="00466E43" w:rsidRDefault="00466E4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plocha</w:t>
            </w:r>
          </w:p>
        </w:tc>
        <w:tc>
          <w:tcPr>
            <w:tcW w:w="1345" w:type="dxa"/>
            <w:tcBorders>
              <w:top w:val="single" w:sz="4" w:space="0" w:color="auto"/>
              <w:left w:val="nil"/>
              <w:bottom w:val="single" w:sz="4" w:space="0" w:color="auto"/>
              <w:right w:val="single" w:sz="4" w:space="0" w:color="auto"/>
            </w:tcBorders>
            <w:shd w:val="clear" w:color="auto" w:fill="auto"/>
            <w:noWrap/>
            <w:vAlign w:val="center"/>
          </w:tcPr>
          <w:p w14:paraId="7D257A47" w14:textId="51DE9D43" w:rsidR="00236C63" w:rsidRPr="00466E43" w:rsidRDefault="00466E4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ostatní komunikace</w:t>
            </w:r>
          </w:p>
        </w:tc>
        <w:tc>
          <w:tcPr>
            <w:tcW w:w="2557" w:type="dxa"/>
            <w:tcBorders>
              <w:top w:val="single" w:sz="4" w:space="0" w:color="auto"/>
              <w:left w:val="nil"/>
              <w:bottom w:val="single" w:sz="4" w:space="0" w:color="auto"/>
              <w:right w:val="single" w:sz="4" w:space="0" w:color="auto"/>
            </w:tcBorders>
            <w:shd w:val="clear" w:color="auto" w:fill="auto"/>
            <w:noWrap/>
            <w:vAlign w:val="center"/>
          </w:tcPr>
          <w:p w14:paraId="21D1000A" w14:textId="08C0B8F3" w:rsidR="00236C63" w:rsidRPr="00466E43" w:rsidRDefault="00466E4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Město Jesenice, Mírové náměstí 368, 270 33 Jesenice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B380D" w14:textId="4D9D48CA" w:rsidR="00236C63" w:rsidRPr="00466E43" w:rsidRDefault="00466E43" w:rsidP="00236C63">
            <w:pPr>
              <w:spacing w:before="40" w:after="40" w:line="276" w:lineRule="auto"/>
              <w:jc w:val="center"/>
              <w:rPr>
                <w:rFonts w:ascii="Arial" w:hAnsi="Arial" w:cs="Arial"/>
                <w:snapToGrid w:val="0"/>
                <w:sz w:val="20"/>
                <w:szCs w:val="20"/>
              </w:rPr>
            </w:pPr>
            <w:r w:rsidRPr="00466E43">
              <w:rPr>
                <w:rFonts w:ascii="Arial" w:hAnsi="Arial" w:cs="Arial"/>
                <w:snapToGrid w:val="0"/>
                <w:sz w:val="20"/>
                <w:szCs w:val="20"/>
              </w:rPr>
              <w:t>-</w:t>
            </w:r>
          </w:p>
        </w:tc>
      </w:tr>
    </w:tbl>
    <w:p w14:paraId="49828C8D" w14:textId="77777777" w:rsidR="00236C63" w:rsidRPr="00466E43" w:rsidRDefault="00236C63" w:rsidP="00236C63">
      <w:pPr>
        <w:pStyle w:val="Default"/>
        <w:spacing w:line="276" w:lineRule="auto"/>
        <w:jc w:val="both"/>
        <w:rPr>
          <w:rFonts w:ascii="Arial" w:hAnsi="Arial" w:cs="Arial"/>
          <w:color w:val="FF0000"/>
          <w:sz w:val="20"/>
          <w:szCs w:val="20"/>
        </w:rPr>
      </w:pPr>
    </w:p>
    <w:p w14:paraId="6A2B3DC5" w14:textId="01BA146D" w:rsidR="00236C63" w:rsidRPr="00466E43" w:rsidRDefault="00236C63" w:rsidP="00236C63">
      <w:pPr>
        <w:pStyle w:val="Default"/>
        <w:spacing w:line="276" w:lineRule="auto"/>
        <w:jc w:val="both"/>
        <w:rPr>
          <w:rFonts w:ascii="Arial" w:hAnsi="Arial" w:cs="Arial"/>
          <w:color w:val="auto"/>
          <w:sz w:val="20"/>
          <w:szCs w:val="20"/>
        </w:rPr>
      </w:pPr>
      <w:r w:rsidRPr="00466E43">
        <w:rPr>
          <w:rFonts w:ascii="Arial" w:hAnsi="Arial" w:cs="Arial"/>
          <w:color w:val="auto"/>
          <w:sz w:val="20"/>
          <w:szCs w:val="20"/>
        </w:rPr>
        <w:t>Pozn.: (*) – příslušnost hospodařit s majetkem státu: Státní pozemkový úřad, Husinecká 1024/11a, Žižkov, 130 00 Praha 3</w:t>
      </w:r>
    </w:p>
    <w:p w14:paraId="3056C7ED" w14:textId="77777777" w:rsidR="00236C63" w:rsidRDefault="00236C63" w:rsidP="00236C63">
      <w:pPr>
        <w:pStyle w:val="Default"/>
        <w:spacing w:line="276" w:lineRule="auto"/>
        <w:jc w:val="both"/>
        <w:rPr>
          <w:rFonts w:ascii="Verdana" w:hAnsi="Verdana" w:cs="Arial"/>
          <w:color w:val="FF0000"/>
          <w:sz w:val="20"/>
          <w:szCs w:val="20"/>
        </w:rPr>
      </w:pPr>
    </w:p>
    <w:p w14:paraId="0C40AC9D" w14:textId="77777777" w:rsidR="00236C63" w:rsidRDefault="00236C63" w:rsidP="00236C63">
      <w:pPr>
        <w:pStyle w:val="Default"/>
        <w:spacing w:line="276" w:lineRule="auto"/>
        <w:jc w:val="both"/>
        <w:rPr>
          <w:rFonts w:ascii="Verdana" w:hAnsi="Verdana" w:cs="Arial"/>
          <w:color w:val="FF0000"/>
          <w:sz w:val="20"/>
          <w:szCs w:val="20"/>
        </w:rPr>
      </w:pPr>
    </w:p>
    <w:p w14:paraId="7FB1CB8A" w14:textId="77777777" w:rsidR="00236C63" w:rsidRDefault="00236C63" w:rsidP="00146F05">
      <w:pPr>
        <w:pStyle w:val="Default"/>
        <w:spacing w:line="276" w:lineRule="auto"/>
        <w:jc w:val="both"/>
        <w:rPr>
          <w:rFonts w:ascii="Arial" w:hAnsi="Arial" w:cs="Arial"/>
          <w:b/>
          <w:sz w:val="20"/>
          <w:szCs w:val="20"/>
          <w:u w:val="single"/>
        </w:rPr>
      </w:pPr>
    </w:p>
    <w:p w14:paraId="638E0999" w14:textId="21FCF0E2" w:rsidR="003945F9" w:rsidRPr="00C632FA" w:rsidRDefault="00E44C07" w:rsidP="00146F05">
      <w:pPr>
        <w:pStyle w:val="Default"/>
        <w:spacing w:line="276" w:lineRule="auto"/>
        <w:jc w:val="both"/>
        <w:rPr>
          <w:rFonts w:ascii="Arial" w:hAnsi="Arial" w:cs="Arial"/>
          <w:b/>
          <w:sz w:val="20"/>
          <w:szCs w:val="20"/>
          <w:u w:val="single"/>
        </w:rPr>
      </w:pPr>
      <w:r>
        <w:rPr>
          <w:rFonts w:ascii="Arial" w:hAnsi="Arial" w:cs="Arial"/>
          <w:b/>
          <w:sz w:val="20"/>
          <w:szCs w:val="20"/>
          <w:u w:val="single"/>
        </w:rPr>
        <w:t>A</w:t>
      </w:r>
      <w:r w:rsidR="00EE0E15">
        <w:rPr>
          <w:rFonts w:ascii="Arial" w:hAnsi="Arial" w:cs="Arial"/>
          <w:b/>
          <w:sz w:val="20"/>
          <w:szCs w:val="20"/>
          <w:u w:val="single"/>
        </w:rPr>
        <w:t xml:space="preserve">. </w:t>
      </w:r>
      <w:r w:rsidR="003945F9" w:rsidRPr="00C632FA">
        <w:rPr>
          <w:rFonts w:ascii="Arial" w:hAnsi="Arial" w:cs="Arial"/>
          <w:b/>
          <w:sz w:val="20"/>
          <w:szCs w:val="20"/>
          <w:u w:val="single"/>
        </w:rPr>
        <w:t xml:space="preserve">Metodika hodnocení </w:t>
      </w:r>
    </w:p>
    <w:p w14:paraId="5B132871" w14:textId="77777777" w:rsidR="003945F9" w:rsidRPr="00C632FA" w:rsidRDefault="003945F9" w:rsidP="00614024">
      <w:pPr>
        <w:pStyle w:val="Default"/>
        <w:spacing w:line="276" w:lineRule="auto"/>
        <w:jc w:val="both"/>
        <w:rPr>
          <w:rFonts w:ascii="Arial" w:hAnsi="Arial" w:cs="Arial"/>
          <w:b/>
          <w:sz w:val="20"/>
          <w:szCs w:val="20"/>
          <w:u w:val="single"/>
        </w:rPr>
      </w:pPr>
    </w:p>
    <w:p w14:paraId="6D589C2C" w14:textId="77777777" w:rsidR="00ED50A0" w:rsidRPr="00C632FA" w:rsidRDefault="008D058A" w:rsidP="00614024">
      <w:pPr>
        <w:pStyle w:val="zkladntext0"/>
        <w:spacing w:line="276" w:lineRule="auto"/>
        <w:rPr>
          <w:rFonts w:cs="Arial"/>
          <w:sz w:val="20"/>
        </w:rPr>
      </w:pPr>
      <w:bookmarkStart w:id="0" w:name="_Toc26664640"/>
      <w:r w:rsidRPr="00C632FA">
        <w:rPr>
          <w:rFonts w:cs="Arial"/>
          <w:sz w:val="20"/>
        </w:rPr>
        <w:t xml:space="preserve">Cílem dendrologického průzkumu bylo zjistit aktuální stav dřevinných vegetačních prvků. </w:t>
      </w:r>
    </w:p>
    <w:p w14:paraId="7F08AAA7" w14:textId="77777777" w:rsidR="00ED50A0" w:rsidRPr="00C632FA" w:rsidRDefault="00ED50A0" w:rsidP="00614024">
      <w:pPr>
        <w:pStyle w:val="zkladntext0"/>
        <w:spacing w:line="276" w:lineRule="auto"/>
        <w:rPr>
          <w:rFonts w:cs="Arial"/>
          <w:sz w:val="20"/>
        </w:rPr>
      </w:pPr>
    </w:p>
    <w:p w14:paraId="1D65179F" w14:textId="7B6C265D" w:rsidR="008D058A" w:rsidRPr="00C632FA" w:rsidRDefault="008D058A" w:rsidP="00614024">
      <w:pPr>
        <w:pStyle w:val="zkladntext0"/>
        <w:spacing w:line="276" w:lineRule="auto"/>
        <w:rPr>
          <w:rFonts w:cs="Arial"/>
          <w:sz w:val="20"/>
        </w:rPr>
      </w:pPr>
      <w:r w:rsidRPr="00C632FA">
        <w:rPr>
          <w:rFonts w:cs="Arial"/>
          <w:sz w:val="20"/>
        </w:rPr>
        <w:t>Terminologická poznámka:</w:t>
      </w:r>
    </w:p>
    <w:p w14:paraId="4A47E0AA" w14:textId="77777777" w:rsidR="008D058A" w:rsidRPr="00C632FA" w:rsidRDefault="008D058A" w:rsidP="00614024">
      <w:pPr>
        <w:pStyle w:val="odrka1"/>
        <w:tabs>
          <w:tab w:val="clear" w:pos="360"/>
          <w:tab w:val="num" w:pos="720"/>
        </w:tabs>
        <w:spacing w:line="276" w:lineRule="auto"/>
        <w:rPr>
          <w:rFonts w:cs="Arial"/>
          <w:sz w:val="20"/>
        </w:rPr>
      </w:pPr>
      <w:r w:rsidRPr="00C632FA">
        <w:rPr>
          <w:rFonts w:cs="Arial"/>
          <w:sz w:val="20"/>
        </w:rPr>
        <w:t>Vegetační prvek je základní prostorotvorná složka díla zahradní či krajinářské tvorby. Vegetační prvek je určen fyziognomií (vzhledem), prostorovým uspořádáním rostlin a způsobem pěstování.</w:t>
      </w:r>
    </w:p>
    <w:p w14:paraId="4282B28C" w14:textId="77777777" w:rsidR="008D058A" w:rsidRPr="00C632FA" w:rsidRDefault="008D058A" w:rsidP="00614024">
      <w:pPr>
        <w:pStyle w:val="odrka1"/>
        <w:tabs>
          <w:tab w:val="clear" w:pos="360"/>
          <w:tab w:val="num" w:pos="720"/>
        </w:tabs>
        <w:spacing w:line="276" w:lineRule="auto"/>
        <w:rPr>
          <w:rFonts w:cs="Arial"/>
          <w:sz w:val="20"/>
        </w:rPr>
      </w:pPr>
      <w:r w:rsidRPr="00C632FA">
        <w:rPr>
          <w:rFonts w:cs="Arial"/>
          <w:sz w:val="20"/>
        </w:rPr>
        <w:t>Dendrologický potenciál objektu je celková schopnost existujících dřevinných vegetačních prvků konkrétního objektu (nebo jeho části) zajistit stabilitu cílové kompozice (stávající, změněné, nové).</w:t>
      </w:r>
    </w:p>
    <w:p w14:paraId="2B088811" w14:textId="77777777" w:rsidR="008D058A" w:rsidRPr="00C632FA" w:rsidRDefault="008D058A" w:rsidP="004C6F20">
      <w:pPr>
        <w:pStyle w:val="zkladntext0"/>
        <w:spacing w:line="276" w:lineRule="auto"/>
        <w:ind w:firstLine="0"/>
        <w:rPr>
          <w:rFonts w:cs="Arial"/>
          <w:sz w:val="20"/>
        </w:rPr>
      </w:pPr>
      <w:r w:rsidRPr="00C632FA">
        <w:rPr>
          <w:rFonts w:cs="Arial"/>
          <w:sz w:val="20"/>
        </w:rPr>
        <w:t>Dendrologický průzkum (jednotlivě hodnocené stromy) byl proveden dle Standardu-SPPK A01 001 „Hodnocení stavu stromů“, zpracovaný v r. 2018 Lesnickou a dřevařskou fakultou, Mendelovy univerzity v Brně pro AOPK ČR.  Definuje postupy, úrovně a náplň jednotlivých stupňů hodnocení stavu stromů v mimolesním prostředí za účelem návrhu technologie jejich ošetření a jako podklad pro oblasti řešené dalšími z řady standardů.</w:t>
      </w:r>
    </w:p>
    <w:p w14:paraId="0158BA8A" w14:textId="59371A1C" w:rsidR="008D058A" w:rsidRPr="00C632FA" w:rsidRDefault="008D058A" w:rsidP="004C6F20">
      <w:pPr>
        <w:pStyle w:val="zkladntext0"/>
        <w:spacing w:line="276" w:lineRule="auto"/>
        <w:ind w:firstLine="0"/>
        <w:rPr>
          <w:rFonts w:cs="Arial"/>
          <w:color w:val="000000"/>
          <w:sz w:val="20"/>
        </w:rPr>
      </w:pPr>
      <w:r w:rsidRPr="00C632FA">
        <w:rPr>
          <w:rFonts w:cs="Arial"/>
          <w:sz w:val="20"/>
        </w:rPr>
        <w:t xml:space="preserve">Kapitola metodiky hodnocení obsahuje metodiku hodnocení jednotlivých vegetačních prvků včetně popisu jejich hodnocených atributů, dosažených hodnot a případného komentáře. Soupisky hodnocených dřevin </w:t>
      </w:r>
      <w:r w:rsidRPr="00C632FA">
        <w:rPr>
          <w:rFonts w:cs="Arial"/>
          <w:color w:val="000000"/>
          <w:sz w:val="20"/>
        </w:rPr>
        <w:t xml:space="preserve">jsou uvedeny v PD </w:t>
      </w:r>
      <w:r w:rsidR="003F4190" w:rsidRPr="00C632FA">
        <w:rPr>
          <w:rFonts w:cs="Arial"/>
          <w:color w:val="000000"/>
          <w:sz w:val="20"/>
        </w:rPr>
        <w:t>v</w:t>
      </w:r>
      <w:r w:rsidRPr="00C632FA">
        <w:rPr>
          <w:rFonts w:cs="Arial"/>
          <w:color w:val="000000"/>
          <w:sz w:val="20"/>
        </w:rPr>
        <w:t xml:space="preserve">iz dále. </w:t>
      </w:r>
    </w:p>
    <w:p w14:paraId="21871D93" w14:textId="77777777" w:rsidR="00337459" w:rsidRPr="00C632FA" w:rsidRDefault="00337459" w:rsidP="00614024">
      <w:pPr>
        <w:spacing w:line="276" w:lineRule="auto"/>
        <w:rPr>
          <w:rFonts w:ascii="Arial" w:hAnsi="Arial" w:cs="Arial"/>
          <w:sz w:val="20"/>
          <w:szCs w:val="20"/>
        </w:rPr>
      </w:pPr>
    </w:p>
    <w:p w14:paraId="44C46CBC" w14:textId="758D619F" w:rsidR="00F36C4B" w:rsidRPr="00C632FA" w:rsidRDefault="00F36C4B" w:rsidP="00614024">
      <w:pPr>
        <w:pStyle w:val="Zkladntext"/>
        <w:spacing w:line="276" w:lineRule="auto"/>
        <w:ind w:firstLine="0"/>
        <w:rPr>
          <w:rFonts w:cs="Arial"/>
          <w:b/>
          <w:u w:val="single"/>
        </w:rPr>
      </w:pPr>
      <w:r w:rsidRPr="00C632FA">
        <w:rPr>
          <w:rFonts w:cs="Arial"/>
          <w:b/>
          <w:u w:val="single"/>
        </w:rPr>
        <w:t>Jednotlivě hodnocené stromy</w:t>
      </w:r>
    </w:p>
    <w:p w14:paraId="3E8C3F37" w14:textId="1FCBDE3B" w:rsidR="004D41F7" w:rsidRPr="00C632FA" w:rsidRDefault="00F36C4B" w:rsidP="004C6F20">
      <w:pPr>
        <w:pStyle w:val="Zkladntext"/>
        <w:spacing w:line="276" w:lineRule="auto"/>
        <w:ind w:firstLine="0"/>
        <w:rPr>
          <w:rFonts w:cs="Arial"/>
        </w:rPr>
      </w:pPr>
      <w:r w:rsidRPr="00C632FA">
        <w:rPr>
          <w:rFonts w:cs="Arial"/>
        </w:rPr>
        <w:t>Solitérní stromy</w:t>
      </w:r>
      <w:r w:rsidR="00844917" w:rsidRPr="00C632FA">
        <w:rPr>
          <w:rFonts w:cs="Arial"/>
        </w:rPr>
        <w:t xml:space="preserve"> byly hodnoceny jednotlivě. U jednotlivých stromů byly stanoveny základní údaje. </w:t>
      </w:r>
    </w:p>
    <w:p w14:paraId="6B1952D9" w14:textId="77777777" w:rsidR="004C6F20" w:rsidRPr="00C632FA" w:rsidRDefault="004C6F20" w:rsidP="004C6F20">
      <w:pPr>
        <w:pStyle w:val="Zkladntext"/>
        <w:spacing w:line="276" w:lineRule="auto"/>
        <w:ind w:firstLine="0"/>
        <w:rPr>
          <w:rFonts w:cs="Arial"/>
        </w:rPr>
      </w:pPr>
    </w:p>
    <w:p w14:paraId="2561EF6F" w14:textId="77777777" w:rsidR="00844917" w:rsidRPr="00C632FA" w:rsidRDefault="00F36C4B" w:rsidP="00614024">
      <w:pPr>
        <w:pStyle w:val="Zkladntext"/>
        <w:spacing w:line="276" w:lineRule="auto"/>
        <w:ind w:firstLine="0"/>
        <w:rPr>
          <w:rFonts w:cs="Arial"/>
          <w:u w:val="single"/>
        </w:rPr>
      </w:pPr>
      <w:bookmarkStart w:id="1" w:name="_Hlk114234329"/>
      <w:r w:rsidRPr="00C632FA">
        <w:rPr>
          <w:rFonts w:cs="Arial"/>
          <w:u w:val="single"/>
        </w:rPr>
        <w:lastRenderedPageBreak/>
        <w:t>P. č. (Pořadové číslo vegetačního prvku)</w:t>
      </w:r>
    </w:p>
    <w:p w14:paraId="392B2F9F" w14:textId="77777777" w:rsidR="00F36C4B" w:rsidRPr="00C632FA" w:rsidRDefault="00F36C4B" w:rsidP="004C6F20">
      <w:pPr>
        <w:pStyle w:val="Zkladntext"/>
        <w:spacing w:line="276" w:lineRule="auto"/>
        <w:ind w:firstLine="0"/>
        <w:rPr>
          <w:rFonts w:cs="Arial"/>
        </w:rPr>
      </w:pPr>
      <w:r w:rsidRPr="00C632FA">
        <w:rPr>
          <w:rFonts w:cs="Arial"/>
        </w:rPr>
        <w:t>Každý jedinec má svoje konkrétní číslo, pod kterým je veden v tabulce i výkresové části.</w:t>
      </w:r>
    </w:p>
    <w:p w14:paraId="3328595D" w14:textId="01997359" w:rsidR="004C6F20" w:rsidRDefault="004C6F20" w:rsidP="00614024">
      <w:pPr>
        <w:pStyle w:val="Zkladntext"/>
        <w:spacing w:line="276" w:lineRule="auto"/>
        <w:ind w:firstLine="0"/>
        <w:rPr>
          <w:rFonts w:cs="Arial"/>
          <w:u w:val="single"/>
        </w:rPr>
      </w:pPr>
    </w:p>
    <w:p w14:paraId="48CEA660" w14:textId="458C51BB" w:rsidR="00F36C4B" w:rsidRPr="00C632FA" w:rsidRDefault="00F36C4B" w:rsidP="00614024">
      <w:pPr>
        <w:pStyle w:val="Zkladntext"/>
        <w:spacing w:line="276" w:lineRule="auto"/>
        <w:ind w:firstLine="0"/>
        <w:rPr>
          <w:rFonts w:cs="Arial"/>
          <w:u w:val="single"/>
        </w:rPr>
      </w:pPr>
      <w:r w:rsidRPr="00C632FA">
        <w:rPr>
          <w:rFonts w:cs="Arial"/>
          <w:u w:val="single"/>
        </w:rPr>
        <w:t>Taxon lat.</w:t>
      </w:r>
    </w:p>
    <w:p w14:paraId="3AD192E2" w14:textId="77777777" w:rsidR="00F36C4B" w:rsidRPr="00C632FA" w:rsidRDefault="00F36C4B" w:rsidP="004C6F20">
      <w:pPr>
        <w:pStyle w:val="Zkladntext"/>
        <w:spacing w:line="276" w:lineRule="auto"/>
        <w:ind w:firstLine="0"/>
        <w:rPr>
          <w:rFonts w:cs="Arial"/>
        </w:rPr>
      </w:pPr>
      <w:r w:rsidRPr="00C632FA">
        <w:rPr>
          <w:rFonts w:cs="Arial"/>
        </w:rPr>
        <w:t>Latinský název</w:t>
      </w:r>
    </w:p>
    <w:p w14:paraId="45167FF7" w14:textId="77777777" w:rsidR="004C6F20" w:rsidRPr="00C632FA" w:rsidRDefault="004C6F20" w:rsidP="00614024">
      <w:pPr>
        <w:pStyle w:val="Zkladntext"/>
        <w:spacing w:line="276" w:lineRule="auto"/>
        <w:ind w:firstLine="0"/>
        <w:rPr>
          <w:rFonts w:cs="Arial"/>
          <w:u w:val="single"/>
        </w:rPr>
      </w:pPr>
    </w:p>
    <w:p w14:paraId="14FCB20F" w14:textId="2DF903E0" w:rsidR="00F36C4B" w:rsidRPr="00C632FA" w:rsidRDefault="00F36C4B" w:rsidP="00614024">
      <w:pPr>
        <w:pStyle w:val="Zkladntext"/>
        <w:spacing w:line="276" w:lineRule="auto"/>
        <w:ind w:firstLine="0"/>
        <w:rPr>
          <w:rFonts w:cs="Arial"/>
          <w:u w:val="single"/>
        </w:rPr>
      </w:pPr>
      <w:r w:rsidRPr="00C632FA">
        <w:rPr>
          <w:rFonts w:cs="Arial"/>
          <w:u w:val="single"/>
        </w:rPr>
        <w:t>Taxon čes.</w:t>
      </w:r>
    </w:p>
    <w:p w14:paraId="3D47A7A4" w14:textId="79BA8661" w:rsidR="00F36C4B" w:rsidRPr="00C632FA" w:rsidRDefault="00F36C4B" w:rsidP="004C6F20">
      <w:pPr>
        <w:pStyle w:val="Zkladntext"/>
        <w:spacing w:line="276" w:lineRule="auto"/>
        <w:ind w:firstLine="0"/>
        <w:rPr>
          <w:rFonts w:cs="Arial"/>
        </w:rPr>
      </w:pPr>
      <w:r w:rsidRPr="00C632FA">
        <w:rPr>
          <w:rFonts w:cs="Arial"/>
        </w:rPr>
        <w:t>Český název</w:t>
      </w:r>
    </w:p>
    <w:p w14:paraId="03C23D70" w14:textId="77777777" w:rsidR="0043665D" w:rsidRPr="00C632FA" w:rsidRDefault="0043665D" w:rsidP="004C6F20">
      <w:pPr>
        <w:pStyle w:val="Zkladntext"/>
        <w:spacing w:line="276" w:lineRule="auto"/>
        <w:ind w:firstLine="0"/>
        <w:rPr>
          <w:rFonts w:cs="Arial"/>
        </w:rPr>
      </w:pPr>
    </w:p>
    <w:p w14:paraId="00F70F48" w14:textId="77777777" w:rsidR="00F36C4B" w:rsidRPr="00C632FA" w:rsidRDefault="00F36C4B" w:rsidP="00614024">
      <w:pPr>
        <w:pStyle w:val="Zkladntext"/>
        <w:spacing w:line="276" w:lineRule="auto"/>
        <w:ind w:firstLine="0"/>
        <w:rPr>
          <w:rFonts w:cs="Arial"/>
        </w:rPr>
      </w:pPr>
      <w:r w:rsidRPr="00C632FA">
        <w:rPr>
          <w:rFonts w:cs="Arial"/>
        </w:rPr>
        <w:t>Při určování druhu hodnocených stromů byla použita botanická nomenklatura dle publikace Květena ČR (1.-5. díl)</w:t>
      </w:r>
      <w:bookmarkEnd w:id="1"/>
    </w:p>
    <w:p w14:paraId="75BCF6A0" w14:textId="77777777" w:rsidR="00332827" w:rsidRPr="00C632FA" w:rsidRDefault="00332827" w:rsidP="00614024">
      <w:pPr>
        <w:spacing w:line="276" w:lineRule="auto"/>
        <w:jc w:val="both"/>
        <w:rPr>
          <w:rFonts w:ascii="Arial" w:hAnsi="Arial" w:cs="Arial"/>
          <w:i/>
          <w:sz w:val="20"/>
          <w:szCs w:val="20"/>
          <w:u w:val="single"/>
        </w:rPr>
      </w:pPr>
    </w:p>
    <w:p w14:paraId="37658BEC" w14:textId="262BB49F" w:rsidR="00332827" w:rsidRPr="00C632FA" w:rsidRDefault="00332827" w:rsidP="00614024">
      <w:pPr>
        <w:pStyle w:val="Zkladntext"/>
        <w:spacing w:line="276" w:lineRule="auto"/>
        <w:ind w:firstLine="0"/>
        <w:rPr>
          <w:rFonts w:cs="Arial"/>
          <w:bCs/>
          <w:u w:val="single"/>
        </w:rPr>
      </w:pPr>
      <w:r w:rsidRPr="00C632FA">
        <w:rPr>
          <w:rFonts w:cs="Arial"/>
          <w:u w:val="single"/>
        </w:rPr>
        <w:t xml:space="preserve">Obvod </w:t>
      </w:r>
      <w:r w:rsidRPr="00C632FA">
        <w:rPr>
          <w:rFonts w:cs="Arial"/>
          <w:bCs/>
          <w:u w:val="single"/>
        </w:rPr>
        <w:t>kmene</w:t>
      </w:r>
    </w:p>
    <w:p w14:paraId="711B179B" w14:textId="234F9351" w:rsidR="00332827" w:rsidRPr="00C632FA" w:rsidRDefault="00332827" w:rsidP="004C6F20">
      <w:pPr>
        <w:pStyle w:val="Zkladntext"/>
        <w:spacing w:line="276" w:lineRule="auto"/>
        <w:ind w:firstLine="0"/>
        <w:rPr>
          <w:rFonts w:cs="Arial"/>
        </w:rPr>
      </w:pPr>
      <w:r w:rsidRPr="00C632FA">
        <w:rPr>
          <w:rFonts w:cs="Arial"/>
        </w:rPr>
        <w:t>Obvod kmene byl měřený ve výšce 1,3 m s přesností 2 cm.</w:t>
      </w:r>
    </w:p>
    <w:p w14:paraId="3ED35B93" w14:textId="4D6CE560" w:rsidR="00567AE3" w:rsidRPr="00C632FA" w:rsidRDefault="00567AE3" w:rsidP="004C6F20">
      <w:pPr>
        <w:pStyle w:val="Zkladntext"/>
        <w:spacing w:line="276" w:lineRule="auto"/>
        <w:ind w:firstLine="0"/>
        <w:rPr>
          <w:rFonts w:cs="Arial"/>
        </w:rPr>
      </w:pPr>
    </w:p>
    <w:p w14:paraId="006BFC57" w14:textId="7FFF1D69" w:rsidR="004C6F20" w:rsidRPr="00C632FA" w:rsidRDefault="00567AE3" w:rsidP="004C6F20">
      <w:pPr>
        <w:pStyle w:val="Zkladntext"/>
        <w:spacing w:line="276" w:lineRule="auto"/>
        <w:ind w:firstLine="0"/>
        <w:rPr>
          <w:rFonts w:cs="Arial"/>
          <w:u w:val="single"/>
        </w:rPr>
      </w:pPr>
      <w:r w:rsidRPr="00C632FA">
        <w:rPr>
          <w:rFonts w:cs="Arial"/>
          <w:u w:val="single"/>
        </w:rPr>
        <w:t>Průměr kmene</w:t>
      </w:r>
    </w:p>
    <w:p w14:paraId="79183F46" w14:textId="2FF70573" w:rsidR="00567AE3" w:rsidRPr="00C632FA" w:rsidRDefault="00567AE3" w:rsidP="004C6F20">
      <w:pPr>
        <w:pStyle w:val="Zkladntext"/>
        <w:spacing w:line="276" w:lineRule="auto"/>
        <w:ind w:firstLine="0"/>
        <w:rPr>
          <w:rFonts w:cs="Arial"/>
        </w:rPr>
      </w:pPr>
      <w:r w:rsidRPr="00C632FA">
        <w:rPr>
          <w:rFonts w:cs="Arial"/>
        </w:rPr>
        <w:t>Průměr kmene byl vypočítán z naměřeného obvodu kmene.</w:t>
      </w:r>
    </w:p>
    <w:p w14:paraId="3298D8E8" w14:textId="77777777" w:rsidR="00567AE3" w:rsidRPr="00C632FA" w:rsidRDefault="00567AE3" w:rsidP="004C6F20">
      <w:pPr>
        <w:pStyle w:val="Zkladntext"/>
        <w:spacing w:line="276" w:lineRule="auto"/>
        <w:ind w:firstLine="0"/>
        <w:rPr>
          <w:rFonts w:cs="Arial"/>
          <w:u w:val="single"/>
        </w:rPr>
      </w:pPr>
    </w:p>
    <w:p w14:paraId="77E72073" w14:textId="77777777" w:rsidR="008968B1" w:rsidRPr="00C632FA" w:rsidRDefault="008968B1" w:rsidP="00614024">
      <w:pPr>
        <w:pStyle w:val="Zkladntext"/>
        <w:spacing w:line="276" w:lineRule="auto"/>
        <w:ind w:firstLine="0"/>
        <w:rPr>
          <w:rFonts w:cs="Arial"/>
          <w:bCs/>
          <w:u w:val="single"/>
        </w:rPr>
      </w:pPr>
      <w:r w:rsidRPr="00C632FA">
        <w:rPr>
          <w:rFonts w:cs="Arial"/>
          <w:bCs/>
          <w:u w:val="single"/>
        </w:rPr>
        <w:t xml:space="preserve">Výška </w:t>
      </w:r>
    </w:p>
    <w:p w14:paraId="78D4E425" w14:textId="6EB30B60" w:rsidR="008968B1" w:rsidRPr="00C632FA" w:rsidRDefault="008968B1" w:rsidP="004C6F20">
      <w:pPr>
        <w:autoSpaceDE w:val="0"/>
        <w:autoSpaceDN w:val="0"/>
        <w:adjustRightInd w:val="0"/>
        <w:spacing w:line="276" w:lineRule="auto"/>
        <w:rPr>
          <w:rFonts w:ascii="Arial" w:eastAsiaTheme="minorHAnsi" w:hAnsi="Arial" w:cs="Arial"/>
          <w:sz w:val="20"/>
          <w:szCs w:val="20"/>
          <w:lang w:eastAsia="en-US"/>
        </w:rPr>
      </w:pPr>
      <w:r w:rsidRPr="00C632FA">
        <w:rPr>
          <w:rFonts w:ascii="Arial" w:eastAsiaTheme="minorHAnsi" w:hAnsi="Arial" w:cs="Arial"/>
          <w:sz w:val="20"/>
          <w:szCs w:val="20"/>
          <w:lang w:eastAsia="en-US"/>
        </w:rPr>
        <w:t>Vzdálenost dvou rovnoběžných rovin kolmých k ose kmene, z nichž dolní prochází patou</w:t>
      </w:r>
      <w:r w:rsidR="00332827" w:rsidRPr="00C632FA">
        <w:rPr>
          <w:rFonts w:ascii="Arial" w:eastAsiaTheme="minorHAnsi" w:hAnsi="Arial" w:cs="Arial"/>
          <w:sz w:val="20"/>
          <w:szCs w:val="20"/>
          <w:lang w:eastAsia="en-US"/>
        </w:rPr>
        <w:t xml:space="preserve"> </w:t>
      </w:r>
      <w:r w:rsidR="00332827" w:rsidRPr="00C632FA">
        <w:rPr>
          <w:rFonts w:ascii="Arial" w:hAnsi="Arial" w:cs="Arial"/>
          <w:sz w:val="20"/>
          <w:szCs w:val="20"/>
        </w:rPr>
        <w:t>kmene a horní vrcholem VP, uváděna v metrech. Zjišťována odhadem.</w:t>
      </w:r>
    </w:p>
    <w:p w14:paraId="1A414FC3" w14:textId="77777777" w:rsidR="008968B1" w:rsidRPr="00C632FA" w:rsidRDefault="008968B1" w:rsidP="00614024">
      <w:pPr>
        <w:autoSpaceDE w:val="0"/>
        <w:autoSpaceDN w:val="0"/>
        <w:adjustRightInd w:val="0"/>
        <w:spacing w:line="276" w:lineRule="auto"/>
        <w:ind w:firstLine="708"/>
        <w:rPr>
          <w:rFonts w:ascii="Arial" w:eastAsiaTheme="minorHAnsi" w:hAnsi="Arial" w:cs="Arial"/>
          <w:sz w:val="20"/>
          <w:szCs w:val="20"/>
          <w:lang w:eastAsia="en-US"/>
        </w:rPr>
      </w:pPr>
    </w:p>
    <w:p w14:paraId="569DAA1B" w14:textId="417435DA" w:rsidR="008968B1" w:rsidRPr="00C632FA" w:rsidRDefault="008968B1" w:rsidP="00614024">
      <w:pPr>
        <w:pStyle w:val="Zkladntext"/>
        <w:spacing w:line="276" w:lineRule="auto"/>
        <w:ind w:firstLine="0"/>
        <w:rPr>
          <w:rFonts w:cs="Arial"/>
          <w:bCs/>
          <w:u w:val="single"/>
        </w:rPr>
      </w:pPr>
      <w:r w:rsidRPr="00C632FA">
        <w:rPr>
          <w:rFonts w:eastAsiaTheme="minorHAnsi" w:cs="Arial"/>
          <w:u w:val="single"/>
          <w:lang w:eastAsia="en-US"/>
        </w:rPr>
        <w:t xml:space="preserve">Spodní </w:t>
      </w:r>
      <w:r w:rsidRPr="00C632FA">
        <w:rPr>
          <w:rFonts w:cs="Arial"/>
          <w:bCs/>
          <w:u w:val="single"/>
        </w:rPr>
        <w:t>okraj koruny</w:t>
      </w:r>
    </w:p>
    <w:p w14:paraId="7993A579" w14:textId="77777777" w:rsidR="008968B1" w:rsidRPr="00C632FA" w:rsidRDefault="008968B1" w:rsidP="004C6F20">
      <w:pPr>
        <w:pStyle w:val="Zkladntext"/>
        <w:spacing w:line="276" w:lineRule="auto"/>
        <w:ind w:firstLine="0"/>
        <w:rPr>
          <w:rFonts w:eastAsiaTheme="minorHAnsi" w:cs="Arial"/>
          <w:lang w:eastAsia="en-US"/>
        </w:rPr>
      </w:pPr>
      <w:r w:rsidRPr="00C632FA">
        <w:rPr>
          <w:rFonts w:eastAsiaTheme="minorHAnsi" w:cs="Arial"/>
          <w:lang w:eastAsia="en-US"/>
        </w:rPr>
        <w:t>Jedná se o vzdálenost roviny proložené spodní části koruny od země, tedy od podstavy. Přičemž by mělo platit, že prostor nad touto rovinou je zcela nebo téměř zcela vyplněn větvemi. Hodnota spodního okraje koruny slouží k výpočtu objemu koruny.</w:t>
      </w:r>
    </w:p>
    <w:p w14:paraId="304000BA" w14:textId="77777777" w:rsidR="008968B1" w:rsidRPr="00C632FA" w:rsidRDefault="008968B1" w:rsidP="00614024">
      <w:pPr>
        <w:autoSpaceDE w:val="0"/>
        <w:autoSpaceDN w:val="0"/>
        <w:adjustRightInd w:val="0"/>
        <w:spacing w:line="276" w:lineRule="auto"/>
        <w:ind w:left="708" w:right="-286"/>
        <w:rPr>
          <w:rFonts w:ascii="Arial" w:eastAsiaTheme="minorHAnsi" w:hAnsi="Arial" w:cs="Arial"/>
          <w:sz w:val="20"/>
          <w:szCs w:val="20"/>
          <w:lang w:eastAsia="en-US"/>
        </w:rPr>
      </w:pPr>
    </w:p>
    <w:p w14:paraId="2268BD75" w14:textId="77777777" w:rsidR="008968B1" w:rsidRPr="00C632FA" w:rsidRDefault="008968B1" w:rsidP="00614024">
      <w:pPr>
        <w:pStyle w:val="Zkladntext"/>
        <w:spacing w:line="276" w:lineRule="auto"/>
        <w:ind w:firstLine="0"/>
        <w:rPr>
          <w:rFonts w:cs="Arial"/>
          <w:bCs/>
          <w:u w:val="single"/>
        </w:rPr>
      </w:pPr>
      <w:r w:rsidRPr="00C632FA">
        <w:rPr>
          <w:rFonts w:eastAsiaTheme="minorHAnsi" w:cs="Arial"/>
          <w:u w:val="single"/>
          <w:lang w:eastAsia="en-US"/>
        </w:rPr>
        <w:t xml:space="preserve">Průměr </w:t>
      </w:r>
      <w:r w:rsidRPr="00C632FA">
        <w:rPr>
          <w:rFonts w:cs="Arial"/>
          <w:bCs/>
          <w:u w:val="single"/>
        </w:rPr>
        <w:t>koruny</w:t>
      </w:r>
    </w:p>
    <w:p w14:paraId="2738FBD6" w14:textId="6DE3A774" w:rsidR="008968B1" w:rsidRPr="00C632FA" w:rsidRDefault="008968B1" w:rsidP="004C2819">
      <w:pPr>
        <w:pStyle w:val="Zkladntext"/>
        <w:spacing w:line="276" w:lineRule="auto"/>
        <w:ind w:firstLine="0"/>
        <w:rPr>
          <w:rFonts w:eastAsiaTheme="minorHAnsi" w:cs="Arial"/>
          <w:lang w:eastAsia="en-US"/>
        </w:rPr>
      </w:pPr>
      <w:r w:rsidRPr="00C632FA">
        <w:rPr>
          <w:rFonts w:eastAsiaTheme="minorHAnsi" w:cs="Arial"/>
          <w:lang w:eastAsia="en-US"/>
        </w:rPr>
        <w:t>Vzdálenost mezi dvěma tečnami vedenými rovnoběžně v protilehlých bodech okapové linie koruny. Uvedena celková šířka (průměr) koruny v metrech.</w:t>
      </w:r>
    </w:p>
    <w:p w14:paraId="0D240961" w14:textId="77777777" w:rsidR="006066A2" w:rsidRPr="00C632FA" w:rsidRDefault="006066A2" w:rsidP="004C2819">
      <w:pPr>
        <w:pStyle w:val="Zkladntext"/>
        <w:spacing w:line="276" w:lineRule="auto"/>
        <w:ind w:firstLine="0"/>
        <w:rPr>
          <w:rFonts w:cs="Arial"/>
          <w:bCs/>
          <w:u w:val="single"/>
        </w:rPr>
      </w:pPr>
    </w:p>
    <w:p w14:paraId="6A40426B" w14:textId="58429391" w:rsidR="001A298C" w:rsidRPr="00C632FA" w:rsidRDefault="001A298C" w:rsidP="004C2819">
      <w:pPr>
        <w:pStyle w:val="Zkladntext"/>
        <w:spacing w:line="276" w:lineRule="auto"/>
        <w:ind w:firstLine="0"/>
        <w:rPr>
          <w:rFonts w:cs="Arial"/>
          <w:bCs/>
          <w:u w:val="single"/>
        </w:rPr>
      </w:pPr>
      <w:r w:rsidRPr="00C632FA">
        <w:rPr>
          <w:rFonts w:cs="Arial"/>
          <w:bCs/>
          <w:u w:val="single"/>
        </w:rPr>
        <w:t>Plocha koruny</w:t>
      </w:r>
    </w:p>
    <w:p w14:paraId="3C3B982F" w14:textId="77777777" w:rsidR="001A298C" w:rsidRPr="00C632FA" w:rsidRDefault="001A298C" w:rsidP="001A298C">
      <w:pPr>
        <w:pStyle w:val="Zkladntext"/>
        <w:spacing w:line="276" w:lineRule="auto"/>
        <w:ind w:firstLine="0"/>
        <w:rPr>
          <w:rFonts w:eastAsiaTheme="minorHAnsi" w:cs="Arial"/>
          <w:lang w:eastAsia="en-US"/>
        </w:rPr>
      </w:pPr>
      <w:r w:rsidRPr="00C632FA">
        <w:rPr>
          <w:rFonts w:eastAsiaTheme="minorHAnsi" w:cs="Arial"/>
          <w:lang w:eastAsia="en-US"/>
        </w:rPr>
        <w:t>Plocha koruny byla vypočítána jako rozdíl výšky jedince a spodního okraje koruny vynásobený průměrem koruny.</w:t>
      </w:r>
    </w:p>
    <w:p w14:paraId="5C5121E7" w14:textId="77777777" w:rsidR="001A298C" w:rsidRPr="00C632FA" w:rsidRDefault="001A298C" w:rsidP="004C2819">
      <w:pPr>
        <w:pStyle w:val="Zkladntext"/>
        <w:spacing w:line="276" w:lineRule="auto"/>
        <w:ind w:firstLine="0"/>
        <w:rPr>
          <w:rFonts w:eastAsiaTheme="minorHAnsi" w:cs="Arial"/>
          <w:lang w:eastAsia="en-US"/>
        </w:rPr>
      </w:pPr>
    </w:p>
    <w:p w14:paraId="42B6CD9A" w14:textId="77777777" w:rsidR="008968B1" w:rsidRPr="00C632FA" w:rsidRDefault="008968B1" w:rsidP="00614024">
      <w:pPr>
        <w:pStyle w:val="Zkladntext"/>
        <w:spacing w:line="276" w:lineRule="auto"/>
        <w:ind w:firstLine="0"/>
        <w:rPr>
          <w:rFonts w:cs="Arial"/>
          <w:bCs/>
          <w:u w:val="single"/>
        </w:rPr>
      </w:pPr>
      <w:r w:rsidRPr="00C632FA">
        <w:rPr>
          <w:rFonts w:eastAsiaTheme="minorHAnsi" w:cs="Arial"/>
          <w:u w:val="single"/>
          <w:lang w:eastAsia="en-US"/>
        </w:rPr>
        <w:t xml:space="preserve">Fyziologické </w:t>
      </w:r>
      <w:r w:rsidRPr="00C632FA">
        <w:rPr>
          <w:rFonts w:cs="Arial"/>
          <w:bCs/>
          <w:u w:val="single"/>
        </w:rPr>
        <w:t>stáří</w:t>
      </w:r>
    </w:p>
    <w:p w14:paraId="79FA5A58" w14:textId="425A0674" w:rsidR="008968B1" w:rsidRPr="00C632FA" w:rsidRDefault="008968B1" w:rsidP="004C2819">
      <w:pPr>
        <w:pStyle w:val="Zkladntext"/>
        <w:spacing w:line="276" w:lineRule="auto"/>
        <w:ind w:firstLine="0"/>
        <w:rPr>
          <w:rFonts w:eastAsiaTheme="minorHAnsi" w:cs="Arial"/>
          <w:lang w:eastAsia="en-US"/>
        </w:rPr>
      </w:pPr>
      <w:r w:rsidRPr="00C632FA">
        <w:rPr>
          <w:rFonts w:eastAsiaTheme="minorHAnsi" w:cs="Arial"/>
          <w:lang w:eastAsia="en-US"/>
        </w:rPr>
        <w:t xml:space="preserve">Jedná se o zařazení stromu do kategorie podle </w:t>
      </w:r>
      <w:r w:rsidR="00337459" w:rsidRPr="00C632FA">
        <w:rPr>
          <w:rFonts w:eastAsiaTheme="minorHAnsi" w:cs="Arial"/>
          <w:lang w:eastAsia="en-US"/>
        </w:rPr>
        <w:t>fyziologického stáří</w:t>
      </w:r>
      <w:r w:rsidRPr="00C632FA">
        <w:rPr>
          <w:rFonts w:eastAsiaTheme="minorHAnsi" w:cs="Arial"/>
          <w:lang w:eastAsia="en-US"/>
        </w:rPr>
        <w:t xml:space="preserve"> jedince</w:t>
      </w:r>
      <w:r w:rsidR="00AB1056" w:rsidRPr="00C632FA">
        <w:rPr>
          <w:rFonts w:eastAsiaTheme="minorHAnsi" w:cs="Arial"/>
          <w:lang w:eastAsia="en-US"/>
        </w:rPr>
        <w:t>.</w:t>
      </w:r>
    </w:p>
    <w:p w14:paraId="12B677D8" w14:textId="77777777" w:rsidR="004C2819" w:rsidRPr="00C632FA" w:rsidRDefault="004C2819" w:rsidP="004C2819">
      <w:pPr>
        <w:pStyle w:val="Zkladntext"/>
        <w:spacing w:line="276" w:lineRule="auto"/>
        <w:ind w:firstLine="0"/>
        <w:rPr>
          <w:rFonts w:eastAsiaTheme="minorHAnsi" w:cs="Arial"/>
          <w:lang w:eastAsia="en-US"/>
        </w:rPr>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5"/>
        <w:gridCol w:w="7934"/>
      </w:tblGrid>
      <w:tr w:rsidR="00A02ECF" w:rsidRPr="00C632FA" w14:paraId="149FFBD8" w14:textId="77777777" w:rsidTr="00596C51">
        <w:trPr>
          <w:cantSplit/>
          <w:trHeight w:val="326"/>
          <w:jc w:val="center"/>
        </w:trPr>
        <w:tc>
          <w:tcPr>
            <w:tcW w:w="9219" w:type="dxa"/>
            <w:gridSpan w:val="2"/>
            <w:vAlign w:val="center"/>
          </w:tcPr>
          <w:p w14:paraId="1468D42A" w14:textId="77777777" w:rsidR="00A02ECF" w:rsidRPr="00C632FA" w:rsidRDefault="00A02ECF" w:rsidP="00614024">
            <w:pPr>
              <w:pStyle w:val="Texttabulky"/>
              <w:spacing w:line="276" w:lineRule="auto"/>
              <w:jc w:val="center"/>
              <w:rPr>
                <w:rFonts w:cs="Arial"/>
                <w:b/>
              </w:rPr>
            </w:pPr>
            <w:bookmarkStart w:id="2" w:name="_Hlk115161086"/>
            <w:r w:rsidRPr="00C632FA">
              <w:rPr>
                <w:rFonts w:cs="Arial"/>
                <w:b/>
              </w:rPr>
              <w:t>Použitý číselník celkového hodnocení fyziologického stáří</w:t>
            </w:r>
          </w:p>
        </w:tc>
      </w:tr>
      <w:tr w:rsidR="00A02ECF" w:rsidRPr="00C632FA" w14:paraId="20F7569F" w14:textId="77777777" w:rsidTr="00596C51">
        <w:trPr>
          <w:jc w:val="center"/>
        </w:trPr>
        <w:tc>
          <w:tcPr>
            <w:tcW w:w="1285" w:type="dxa"/>
            <w:vAlign w:val="center"/>
          </w:tcPr>
          <w:p w14:paraId="588D43DE" w14:textId="77777777" w:rsidR="00A02ECF" w:rsidRPr="00C632FA" w:rsidRDefault="00A02ECF" w:rsidP="00614024">
            <w:pPr>
              <w:pStyle w:val="Zkladntext"/>
              <w:spacing w:before="120" w:line="276" w:lineRule="auto"/>
              <w:ind w:firstLine="0"/>
              <w:jc w:val="center"/>
              <w:rPr>
                <w:rFonts w:cs="Arial"/>
                <w:b/>
              </w:rPr>
            </w:pPr>
            <w:r w:rsidRPr="00C632FA">
              <w:rPr>
                <w:rFonts w:cs="Arial"/>
                <w:b/>
              </w:rPr>
              <w:t>1</w:t>
            </w:r>
          </w:p>
        </w:tc>
        <w:tc>
          <w:tcPr>
            <w:tcW w:w="7934" w:type="dxa"/>
            <w:vAlign w:val="center"/>
          </w:tcPr>
          <w:p w14:paraId="3E71708B" w14:textId="77777777" w:rsidR="00A02ECF" w:rsidRPr="00C632FA" w:rsidRDefault="00A02ECF" w:rsidP="00614024">
            <w:pPr>
              <w:pStyle w:val="Texttabulky"/>
              <w:spacing w:line="276" w:lineRule="auto"/>
              <w:jc w:val="left"/>
              <w:rPr>
                <w:rFonts w:cs="Arial"/>
                <w:b/>
                <w:bCs/>
              </w:rPr>
            </w:pPr>
            <w:r w:rsidRPr="00C632FA">
              <w:rPr>
                <w:rFonts w:eastAsiaTheme="minorHAnsi" w:cs="Arial"/>
                <w:b/>
                <w:bCs/>
                <w:lang w:eastAsia="en-US"/>
              </w:rPr>
              <w:t>mladý jedinec ve fázi ujímání</w:t>
            </w:r>
          </w:p>
        </w:tc>
      </w:tr>
      <w:tr w:rsidR="00A02ECF" w:rsidRPr="00C632FA" w14:paraId="31E2FE65" w14:textId="77777777" w:rsidTr="00596C51">
        <w:trPr>
          <w:jc w:val="center"/>
        </w:trPr>
        <w:tc>
          <w:tcPr>
            <w:tcW w:w="1285" w:type="dxa"/>
            <w:vAlign w:val="center"/>
          </w:tcPr>
          <w:p w14:paraId="4BC2C83C" w14:textId="77777777" w:rsidR="00A02ECF" w:rsidRPr="00C632FA" w:rsidRDefault="00A02ECF" w:rsidP="00614024">
            <w:pPr>
              <w:pStyle w:val="Zkladntext"/>
              <w:spacing w:before="120" w:line="276" w:lineRule="auto"/>
              <w:ind w:firstLine="0"/>
              <w:jc w:val="center"/>
              <w:rPr>
                <w:rFonts w:cs="Arial"/>
                <w:b/>
              </w:rPr>
            </w:pPr>
            <w:r w:rsidRPr="00C632FA">
              <w:rPr>
                <w:rFonts w:cs="Arial"/>
                <w:b/>
              </w:rPr>
              <w:t>2</w:t>
            </w:r>
          </w:p>
        </w:tc>
        <w:tc>
          <w:tcPr>
            <w:tcW w:w="7934" w:type="dxa"/>
            <w:vAlign w:val="center"/>
          </w:tcPr>
          <w:p w14:paraId="0A8881AA" w14:textId="77777777" w:rsidR="00A02ECF" w:rsidRPr="00C632FA" w:rsidRDefault="00A02ECF" w:rsidP="00614024">
            <w:pPr>
              <w:pStyle w:val="Texttabulky"/>
              <w:spacing w:line="276" w:lineRule="auto"/>
              <w:jc w:val="left"/>
              <w:rPr>
                <w:rFonts w:cs="Arial"/>
                <w:b/>
                <w:bCs/>
              </w:rPr>
            </w:pPr>
            <w:r w:rsidRPr="00C632FA">
              <w:rPr>
                <w:rFonts w:eastAsiaTheme="minorHAnsi" w:cs="Arial"/>
                <w:b/>
                <w:bCs/>
                <w:lang w:eastAsia="en-US"/>
              </w:rPr>
              <w:t>aklimatizovaný mladý strom</w:t>
            </w:r>
          </w:p>
        </w:tc>
      </w:tr>
      <w:tr w:rsidR="00A02ECF" w:rsidRPr="00C632FA" w14:paraId="65F5CECF" w14:textId="77777777" w:rsidTr="00596C51">
        <w:trPr>
          <w:jc w:val="center"/>
        </w:trPr>
        <w:tc>
          <w:tcPr>
            <w:tcW w:w="1285" w:type="dxa"/>
            <w:vAlign w:val="center"/>
          </w:tcPr>
          <w:p w14:paraId="6C4645E6" w14:textId="77777777" w:rsidR="00A02ECF" w:rsidRPr="00C632FA" w:rsidRDefault="00A02ECF" w:rsidP="00614024">
            <w:pPr>
              <w:pStyle w:val="Zkladntext"/>
              <w:spacing w:before="120" w:line="276" w:lineRule="auto"/>
              <w:ind w:firstLine="0"/>
              <w:jc w:val="center"/>
              <w:rPr>
                <w:rFonts w:cs="Arial"/>
                <w:b/>
              </w:rPr>
            </w:pPr>
            <w:r w:rsidRPr="00C632FA">
              <w:rPr>
                <w:rFonts w:cs="Arial"/>
                <w:b/>
              </w:rPr>
              <w:t>3</w:t>
            </w:r>
          </w:p>
        </w:tc>
        <w:tc>
          <w:tcPr>
            <w:tcW w:w="7934" w:type="dxa"/>
            <w:vAlign w:val="center"/>
          </w:tcPr>
          <w:p w14:paraId="5EF48742" w14:textId="77777777" w:rsidR="00A02ECF" w:rsidRPr="00C632FA" w:rsidRDefault="00A02ECF" w:rsidP="00614024">
            <w:pPr>
              <w:pStyle w:val="Texttabulky"/>
              <w:spacing w:line="276" w:lineRule="auto"/>
              <w:jc w:val="left"/>
              <w:rPr>
                <w:rFonts w:cs="Arial"/>
                <w:b/>
                <w:bCs/>
              </w:rPr>
            </w:pPr>
            <w:r w:rsidRPr="00C632FA">
              <w:rPr>
                <w:rFonts w:eastAsiaTheme="minorHAnsi" w:cs="Arial"/>
                <w:b/>
                <w:bCs/>
                <w:lang w:eastAsia="en-US"/>
              </w:rPr>
              <w:t>dospívající jedinec</w:t>
            </w:r>
          </w:p>
        </w:tc>
      </w:tr>
      <w:tr w:rsidR="00A02ECF" w:rsidRPr="00C632FA" w14:paraId="30F97FE8" w14:textId="77777777" w:rsidTr="00596C51">
        <w:trPr>
          <w:jc w:val="center"/>
        </w:trPr>
        <w:tc>
          <w:tcPr>
            <w:tcW w:w="1285" w:type="dxa"/>
            <w:vAlign w:val="center"/>
          </w:tcPr>
          <w:p w14:paraId="220BC141" w14:textId="77777777" w:rsidR="00A02ECF" w:rsidRPr="00C632FA" w:rsidRDefault="00A02ECF" w:rsidP="00614024">
            <w:pPr>
              <w:pStyle w:val="Zkladntext"/>
              <w:spacing w:before="120" w:line="276" w:lineRule="auto"/>
              <w:ind w:firstLine="0"/>
              <w:jc w:val="center"/>
              <w:rPr>
                <w:rFonts w:cs="Arial"/>
                <w:b/>
              </w:rPr>
            </w:pPr>
            <w:r w:rsidRPr="00C632FA">
              <w:rPr>
                <w:rFonts w:cs="Arial"/>
                <w:b/>
              </w:rPr>
              <w:t>4</w:t>
            </w:r>
          </w:p>
        </w:tc>
        <w:tc>
          <w:tcPr>
            <w:tcW w:w="7934" w:type="dxa"/>
            <w:vAlign w:val="center"/>
          </w:tcPr>
          <w:p w14:paraId="38019D3A" w14:textId="77777777" w:rsidR="00A02ECF" w:rsidRPr="00C632FA" w:rsidRDefault="00A02ECF" w:rsidP="00614024">
            <w:pPr>
              <w:autoSpaceDE w:val="0"/>
              <w:autoSpaceDN w:val="0"/>
              <w:adjustRightInd w:val="0"/>
              <w:spacing w:line="276" w:lineRule="auto"/>
              <w:rPr>
                <w:rFonts w:ascii="Arial" w:eastAsiaTheme="minorHAnsi" w:hAnsi="Arial" w:cs="Arial"/>
                <w:b/>
                <w:bCs/>
                <w:sz w:val="20"/>
                <w:szCs w:val="20"/>
                <w:lang w:eastAsia="en-US"/>
              </w:rPr>
            </w:pPr>
            <w:r w:rsidRPr="00C632FA">
              <w:rPr>
                <w:rFonts w:ascii="Arial" w:eastAsiaTheme="minorHAnsi" w:hAnsi="Arial" w:cs="Arial"/>
                <w:b/>
                <w:bCs/>
                <w:sz w:val="20"/>
                <w:szCs w:val="20"/>
                <w:lang w:eastAsia="en-US"/>
              </w:rPr>
              <w:t>dospělý jedinec</w:t>
            </w:r>
          </w:p>
        </w:tc>
      </w:tr>
      <w:tr w:rsidR="00A02ECF" w:rsidRPr="00C632FA" w14:paraId="2B0E812A" w14:textId="77777777" w:rsidTr="00596C51">
        <w:trPr>
          <w:jc w:val="center"/>
        </w:trPr>
        <w:tc>
          <w:tcPr>
            <w:tcW w:w="1285" w:type="dxa"/>
            <w:vAlign w:val="center"/>
          </w:tcPr>
          <w:p w14:paraId="6EACA5D8" w14:textId="77777777" w:rsidR="00A02ECF" w:rsidRPr="00C632FA" w:rsidRDefault="00A02ECF" w:rsidP="00614024">
            <w:pPr>
              <w:pStyle w:val="Zkladntext"/>
              <w:spacing w:before="120" w:line="276" w:lineRule="auto"/>
              <w:ind w:firstLine="0"/>
              <w:jc w:val="center"/>
              <w:rPr>
                <w:rFonts w:cs="Arial"/>
                <w:b/>
              </w:rPr>
            </w:pPr>
            <w:r w:rsidRPr="00C632FA">
              <w:rPr>
                <w:rFonts w:cs="Arial"/>
                <w:b/>
              </w:rPr>
              <w:lastRenderedPageBreak/>
              <w:t>5</w:t>
            </w:r>
          </w:p>
        </w:tc>
        <w:tc>
          <w:tcPr>
            <w:tcW w:w="7934" w:type="dxa"/>
          </w:tcPr>
          <w:p w14:paraId="70634301" w14:textId="77777777" w:rsidR="00A02ECF" w:rsidRPr="00C632FA" w:rsidRDefault="00A02ECF" w:rsidP="00614024">
            <w:pPr>
              <w:pStyle w:val="Texttabulky"/>
              <w:spacing w:line="276" w:lineRule="auto"/>
              <w:jc w:val="left"/>
              <w:rPr>
                <w:rFonts w:cs="Arial"/>
                <w:b/>
                <w:bCs/>
              </w:rPr>
            </w:pPr>
            <w:r w:rsidRPr="00C632FA">
              <w:rPr>
                <w:rFonts w:eastAsiaTheme="minorHAnsi" w:cs="Arial"/>
                <w:b/>
                <w:bCs/>
                <w:lang w:eastAsia="en-US"/>
              </w:rPr>
              <w:t>senescentní jedinec</w:t>
            </w:r>
          </w:p>
        </w:tc>
      </w:tr>
      <w:bookmarkEnd w:id="2"/>
    </w:tbl>
    <w:p w14:paraId="25A50C9A" w14:textId="77777777" w:rsidR="0089220C" w:rsidRDefault="0089220C" w:rsidP="00614024">
      <w:pPr>
        <w:pStyle w:val="Zkladntext"/>
        <w:spacing w:before="120" w:line="276" w:lineRule="auto"/>
        <w:ind w:firstLine="0"/>
        <w:rPr>
          <w:rFonts w:cs="Arial"/>
          <w:u w:val="single"/>
        </w:rPr>
      </w:pPr>
    </w:p>
    <w:p w14:paraId="084EEB59" w14:textId="52A8828C" w:rsidR="008968B1" w:rsidRPr="00C632FA" w:rsidRDefault="008968B1" w:rsidP="00614024">
      <w:pPr>
        <w:pStyle w:val="Zkladntext"/>
        <w:spacing w:before="120" w:line="276" w:lineRule="auto"/>
        <w:ind w:firstLine="0"/>
        <w:rPr>
          <w:rFonts w:cs="Arial"/>
          <w:u w:val="single"/>
        </w:rPr>
      </w:pPr>
      <w:r w:rsidRPr="00C632FA">
        <w:rPr>
          <w:rFonts w:cs="Arial"/>
          <w:u w:val="single"/>
        </w:rPr>
        <w:t>Perspektiva</w:t>
      </w:r>
    </w:p>
    <w:p w14:paraId="52BC0D64" w14:textId="7BB19EAE" w:rsidR="007008F2" w:rsidRPr="00C632FA" w:rsidRDefault="007008F2" w:rsidP="004C2819">
      <w:pPr>
        <w:pStyle w:val="Zkladntext"/>
        <w:spacing w:before="120" w:line="276" w:lineRule="auto"/>
        <w:ind w:firstLine="0"/>
        <w:rPr>
          <w:rFonts w:eastAsiaTheme="minorHAnsi" w:cs="Arial"/>
          <w:lang w:eastAsia="en-US"/>
        </w:rPr>
      </w:pPr>
      <w:r w:rsidRPr="00C632FA">
        <w:rPr>
          <w:rFonts w:eastAsiaTheme="minorHAnsi" w:cs="Arial"/>
          <w:lang w:eastAsia="en-US"/>
        </w:rPr>
        <w:t>Perspektiva stromu charakterizuje zjednodušeným způsobem předpokládanou délku jeho existence na daném stanovišti, danou stavem jedince (vitalita, zdravotní stav, stabilita) při současném zohlednění limitů stanoviště a podobně.</w:t>
      </w:r>
    </w:p>
    <w:p w14:paraId="682182C7" w14:textId="77777777" w:rsidR="007008F2" w:rsidRPr="00C632FA" w:rsidRDefault="007008F2" w:rsidP="00614024">
      <w:pPr>
        <w:autoSpaceDE w:val="0"/>
        <w:autoSpaceDN w:val="0"/>
        <w:adjustRightInd w:val="0"/>
        <w:spacing w:line="276" w:lineRule="auto"/>
        <w:ind w:left="1416"/>
        <w:rPr>
          <w:rFonts w:ascii="Arial" w:eastAsiaTheme="minorHAnsi" w:hAnsi="Arial" w:cs="Arial"/>
          <w:sz w:val="20"/>
          <w:szCs w:val="20"/>
          <w:lang w:eastAsia="en-US"/>
        </w:rPr>
      </w:pPr>
    </w:p>
    <w:p w14:paraId="6FC2DAFD" w14:textId="77777777" w:rsidR="00241885" w:rsidRPr="00C632FA" w:rsidRDefault="00241885" w:rsidP="00614024">
      <w:pPr>
        <w:autoSpaceDE w:val="0"/>
        <w:autoSpaceDN w:val="0"/>
        <w:adjustRightInd w:val="0"/>
        <w:spacing w:line="276" w:lineRule="auto"/>
        <w:ind w:left="1416"/>
        <w:rPr>
          <w:rFonts w:ascii="Arial" w:eastAsiaTheme="minorHAnsi" w:hAnsi="Arial" w:cs="Arial"/>
          <w:sz w:val="20"/>
          <w:szCs w:val="20"/>
          <w:lang w:eastAsia="en-US"/>
        </w:rPr>
      </w:pPr>
      <w:r w:rsidRPr="00C632FA">
        <w:rPr>
          <w:rFonts w:ascii="Arial" w:eastAsiaTheme="minorHAnsi" w:hAnsi="Arial" w:cs="Arial"/>
          <w:b/>
          <w:bCs/>
          <w:sz w:val="20"/>
          <w:szCs w:val="20"/>
          <w:lang w:eastAsia="en-US"/>
        </w:rPr>
        <w:t>a dlouhodobě perspektivní</w:t>
      </w:r>
      <w:r w:rsidRPr="00C632FA">
        <w:rPr>
          <w:rFonts w:ascii="Arial" w:eastAsiaTheme="minorHAnsi" w:hAnsi="Arial" w:cs="Arial"/>
          <w:sz w:val="20"/>
          <w:szCs w:val="20"/>
          <w:lang w:eastAsia="en-US"/>
        </w:rPr>
        <w:t xml:space="preserve"> – na stanovišti vhodný a dlouhodobě udržitelný</w:t>
      </w:r>
    </w:p>
    <w:p w14:paraId="21581320" w14:textId="77777777" w:rsidR="00241885" w:rsidRPr="00C632FA" w:rsidRDefault="00241885" w:rsidP="00614024">
      <w:pPr>
        <w:autoSpaceDE w:val="0"/>
        <w:autoSpaceDN w:val="0"/>
        <w:adjustRightInd w:val="0"/>
        <w:spacing w:line="276" w:lineRule="auto"/>
        <w:ind w:left="1416"/>
        <w:rPr>
          <w:rFonts w:ascii="Arial" w:eastAsiaTheme="minorHAnsi" w:hAnsi="Arial" w:cs="Arial"/>
          <w:sz w:val="20"/>
          <w:szCs w:val="20"/>
          <w:lang w:eastAsia="en-US"/>
        </w:rPr>
      </w:pPr>
      <w:r w:rsidRPr="00C632FA">
        <w:rPr>
          <w:rFonts w:ascii="Arial" w:eastAsiaTheme="minorHAnsi" w:hAnsi="Arial" w:cs="Arial"/>
          <w:b/>
          <w:bCs/>
          <w:sz w:val="20"/>
          <w:szCs w:val="20"/>
          <w:lang w:eastAsia="en-US"/>
        </w:rPr>
        <w:t>b krátkodobě perspektivní</w:t>
      </w:r>
      <w:r w:rsidRPr="00C632FA">
        <w:rPr>
          <w:rFonts w:ascii="Arial" w:eastAsiaTheme="minorHAnsi" w:hAnsi="Arial" w:cs="Arial"/>
          <w:sz w:val="20"/>
          <w:szCs w:val="20"/>
          <w:lang w:eastAsia="en-US"/>
        </w:rPr>
        <w:t xml:space="preserve"> – existence na stanovišti je dočasná</w:t>
      </w:r>
    </w:p>
    <w:p w14:paraId="4AE265CD" w14:textId="333C8D66" w:rsidR="00000854" w:rsidRPr="00C632FA" w:rsidRDefault="00241885" w:rsidP="00614024">
      <w:pPr>
        <w:autoSpaceDE w:val="0"/>
        <w:autoSpaceDN w:val="0"/>
        <w:adjustRightInd w:val="0"/>
        <w:spacing w:line="276" w:lineRule="auto"/>
        <w:ind w:left="1416" w:right="-286"/>
        <w:rPr>
          <w:rFonts w:ascii="Arial" w:eastAsiaTheme="minorHAnsi" w:hAnsi="Arial" w:cs="Arial"/>
          <w:sz w:val="20"/>
          <w:szCs w:val="20"/>
          <w:lang w:eastAsia="en-US"/>
        </w:rPr>
      </w:pPr>
      <w:r w:rsidRPr="00C632FA">
        <w:rPr>
          <w:rFonts w:ascii="Arial" w:eastAsiaTheme="minorHAnsi" w:hAnsi="Arial" w:cs="Arial"/>
          <w:b/>
          <w:bCs/>
          <w:sz w:val="20"/>
          <w:szCs w:val="20"/>
          <w:lang w:eastAsia="en-US"/>
        </w:rPr>
        <w:t>c neperspektivní</w:t>
      </w:r>
      <w:r w:rsidRPr="00C632FA">
        <w:rPr>
          <w:rFonts w:ascii="Arial" w:eastAsiaTheme="minorHAnsi" w:hAnsi="Arial" w:cs="Arial"/>
          <w:sz w:val="20"/>
          <w:szCs w:val="20"/>
          <w:lang w:eastAsia="en-US"/>
        </w:rPr>
        <w:t xml:space="preserve"> – nevhodný, </w:t>
      </w:r>
      <w:r w:rsidR="007008F2" w:rsidRPr="00C632FA">
        <w:rPr>
          <w:rFonts w:ascii="Arial" w:eastAsiaTheme="minorHAnsi" w:hAnsi="Arial" w:cs="Arial"/>
          <w:sz w:val="20"/>
          <w:szCs w:val="20"/>
          <w:lang w:eastAsia="en-US"/>
        </w:rPr>
        <w:t>s velmi krátkou předpokládanou dobou ponechání</w:t>
      </w:r>
    </w:p>
    <w:p w14:paraId="3A0EAA03" w14:textId="77777777" w:rsidR="00406D06" w:rsidRPr="00C632FA" w:rsidRDefault="00406D06" w:rsidP="00614024">
      <w:pPr>
        <w:pStyle w:val="Zkladntext"/>
        <w:spacing w:before="120" w:line="276" w:lineRule="auto"/>
        <w:ind w:firstLine="0"/>
        <w:rPr>
          <w:rFonts w:eastAsiaTheme="minorHAnsi" w:cs="Arial"/>
          <w:u w:val="single"/>
          <w:lang w:eastAsia="en-US"/>
        </w:rPr>
      </w:pPr>
    </w:p>
    <w:p w14:paraId="6A6845A2" w14:textId="04AE9ECC" w:rsidR="00241885" w:rsidRPr="00C632FA" w:rsidRDefault="00241885" w:rsidP="00614024">
      <w:pPr>
        <w:pStyle w:val="Zkladntext"/>
        <w:spacing w:before="120" w:line="276" w:lineRule="auto"/>
        <w:ind w:firstLine="0"/>
        <w:rPr>
          <w:rFonts w:eastAsiaTheme="minorHAnsi" w:cs="Arial"/>
          <w:u w:val="single"/>
          <w:lang w:eastAsia="en-US"/>
        </w:rPr>
      </w:pPr>
      <w:r w:rsidRPr="00C632FA">
        <w:rPr>
          <w:rFonts w:eastAsiaTheme="minorHAnsi" w:cs="Arial"/>
          <w:u w:val="single"/>
          <w:lang w:eastAsia="en-US"/>
        </w:rPr>
        <w:t>Vitalita</w:t>
      </w:r>
    </w:p>
    <w:p w14:paraId="65BBF49A" w14:textId="77777777" w:rsidR="007008F2" w:rsidRPr="00C632FA" w:rsidRDefault="007008F2" w:rsidP="004C2819">
      <w:pPr>
        <w:pStyle w:val="Zkladntext"/>
        <w:spacing w:before="120" w:line="276" w:lineRule="auto"/>
        <w:ind w:firstLine="0"/>
        <w:rPr>
          <w:rFonts w:eastAsiaTheme="minorHAnsi" w:cs="Arial"/>
          <w:lang w:eastAsia="en-US"/>
        </w:rPr>
      </w:pPr>
      <w:r w:rsidRPr="00C632FA">
        <w:rPr>
          <w:rFonts w:eastAsiaTheme="minorHAnsi" w:cs="Arial"/>
          <w:lang w:eastAsia="en-US"/>
        </w:rPr>
        <w:t>Vitalita stromu (životní funkce, fyziologická vitalita, životaschopnost) charakterizuje jedince z pohledu dynamiky průběhu jeho fyziologických funkcí.</w:t>
      </w:r>
    </w:p>
    <w:p w14:paraId="7E9A494B" w14:textId="77777777" w:rsidR="00AB1056" w:rsidRPr="00C632FA" w:rsidRDefault="00AB1056" w:rsidP="00614024">
      <w:pPr>
        <w:pStyle w:val="Zkladntext"/>
        <w:spacing w:before="120" w:line="276" w:lineRule="auto"/>
        <w:ind w:firstLine="0"/>
        <w:rPr>
          <w:rFonts w:eastAsiaTheme="minorHAnsi" w:cs="Arial"/>
          <w:lang w:eastAsia="en-US"/>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7"/>
        <w:gridCol w:w="7934"/>
      </w:tblGrid>
      <w:tr w:rsidR="00AB1056" w:rsidRPr="00C632FA" w14:paraId="52028786" w14:textId="77777777" w:rsidTr="00596C51">
        <w:trPr>
          <w:cantSplit/>
          <w:trHeight w:val="326"/>
          <w:jc w:val="center"/>
        </w:trPr>
        <w:tc>
          <w:tcPr>
            <w:tcW w:w="9361" w:type="dxa"/>
            <w:gridSpan w:val="2"/>
            <w:vAlign w:val="center"/>
          </w:tcPr>
          <w:p w14:paraId="7FFAC272" w14:textId="77777777" w:rsidR="00AB1056" w:rsidRPr="00C632FA" w:rsidRDefault="00AB1056" w:rsidP="00614024">
            <w:pPr>
              <w:pStyle w:val="Texttabulky"/>
              <w:spacing w:line="276" w:lineRule="auto"/>
              <w:jc w:val="center"/>
              <w:rPr>
                <w:rFonts w:cs="Arial"/>
                <w:b/>
              </w:rPr>
            </w:pPr>
            <w:r w:rsidRPr="00C632FA">
              <w:rPr>
                <w:rFonts w:cs="Arial"/>
                <w:b/>
              </w:rPr>
              <w:t>Použitý číselník celkového hodnocení vitality</w:t>
            </w:r>
          </w:p>
        </w:tc>
      </w:tr>
      <w:tr w:rsidR="00AB1056" w:rsidRPr="00C632FA" w14:paraId="41BC0DAE" w14:textId="77777777" w:rsidTr="00596C51">
        <w:trPr>
          <w:jc w:val="center"/>
        </w:trPr>
        <w:tc>
          <w:tcPr>
            <w:tcW w:w="1427" w:type="dxa"/>
            <w:vAlign w:val="center"/>
          </w:tcPr>
          <w:p w14:paraId="4616001D" w14:textId="77777777" w:rsidR="00AB1056" w:rsidRPr="00C632FA" w:rsidRDefault="00AB1056" w:rsidP="00614024">
            <w:pPr>
              <w:pStyle w:val="Zkladntext"/>
              <w:spacing w:before="120" w:line="276" w:lineRule="auto"/>
              <w:ind w:firstLine="0"/>
              <w:jc w:val="center"/>
              <w:rPr>
                <w:rFonts w:cs="Arial"/>
                <w:b/>
              </w:rPr>
            </w:pPr>
            <w:r w:rsidRPr="00C632FA">
              <w:rPr>
                <w:rFonts w:cs="Arial"/>
                <w:b/>
              </w:rPr>
              <w:t>1</w:t>
            </w:r>
          </w:p>
        </w:tc>
        <w:tc>
          <w:tcPr>
            <w:tcW w:w="7934" w:type="dxa"/>
            <w:vAlign w:val="center"/>
          </w:tcPr>
          <w:p w14:paraId="550F299B" w14:textId="77777777" w:rsidR="00AB1056" w:rsidRPr="00C632FA" w:rsidRDefault="00AB1056" w:rsidP="00614024">
            <w:pPr>
              <w:pStyle w:val="Texttabulky"/>
              <w:spacing w:line="276" w:lineRule="auto"/>
              <w:rPr>
                <w:rFonts w:cs="Arial"/>
                <w:b/>
                <w:bCs/>
              </w:rPr>
            </w:pPr>
            <w:r w:rsidRPr="00C632FA">
              <w:rPr>
                <w:rFonts w:cs="Arial"/>
                <w:b/>
                <w:bCs/>
              </w:rPr>
              <w:t>výborná až mírně snížená</w:t>
            </w:r>
          </w:p>
        </w:tc>
      </w:tr>
      <w:tr w:rsidR="00AB1056" w:rsidRPr="00C632FA" w14:paraId="237EA0E7" w14:textId="77777777" w:rsidTr="00596C51">
        <w:trPr>
          <w:jc w:val="center"/>
        </w:trPr>
        <w:tc>
          <w:tcPr>
            <w:tcW w:w="1427" w:type="dxa"/>
            <w:vAlign w:val="center"/>
          </w:tcPr>
          <w:p w14:paraId="6665950A" w14:textId="77777777" w:rsidR="00AB1056" w:rsidRPr="00C632FA" w:rsidRDefault="00AB1056" w:rsidP="00614024">
            <w:pPr>
              <w:pStyle w:val="Zkladntext"/>
              <w:spacing w:before="120" w:line="276" w:lineRule="auto"/>
              <w:ind w:firstLine="0"/>
              <w:jc w:val="center"/>
              <w:rPr>
                <w:rFonts w:cs="Arial"/>
                <w:b/>
              </w:rPr>
            </w:pPr>
            <w:r w:rsidRPr="00C632FA">
              <w:rPr>
                <w:rFonts w:cs="Arial"/>
                <w:b/>
              </w:rPr>
              <w:t>2</w:t>
            </w:r>
          </w:p>
        </w:tc>
        <w:tc>
          <w:tcPr>
            <w:tcW w:w="7934" w:type="dxa"/>
            <w:vAlign w:val="center"/>
          </w:tcPr>
          <w:p w14:paraId="62138FC0" w14:textId="2BB5FA1A" w:rsidR="00AB1056" w:rsidRPr="00C632FA" w:rsidRDefault="007008F2" w:rsidP="00614024">
            <w:pPr>
              <w:pStyle w:val="Texttabulky"/>
              <w:spacing w:line="276" w:lineRule="auto"/>
              <w:rPr>
                <w:rFonts w:cs="Arial"/>
              </w:rPr>
            </w:pPr>
            <w:r w:rsidRPr="00C632FA">
              <w:rPr>
                <w:rFonts w:cs="Arial"/>
                <w:b/>
                <w:bCs/>
              </w:rPr>
              <w:t>z</w:t>
            </w:r>
            <w:r w:rsidR="00AB1056" w:rsidRPr="00C632FA">
              <w:rPr>
                <w:rFonts w:cs="Arial"/>
                <w:b/>
                <w:bCs/>
              </w:rPr>
              <w:t>řetelně snížená</w:t>
            </w:r>
            <w:r w:rsidR="00AB1056" w:rsidRPr="00C632FA">
              <w:rPr>
                <w:rFonts w:cs="Arial"/>
              </w:rPr>
              <w:t xml:space="preserve"> (stagnace růstu, prosychání koruny na periferních oblastech koruny)</w:t>
            </w:r>
          </w:p>
        </w:tc>
      </w:tr>
      <w:tr w:rsidR="00AB1056" w:rsidRPr="00C632FA" w14:paraId="4690E747" w14:textId="77777777" w:rsidTr="00596C51">
        <w:trPr>
          <w:jc w:val="center"/>
        </w:trPr>
        <w:tc>
          <w:tcPr>
            <w:tcW w:w="1427" w:type="dxa"/>
            <w:vAlign w:val="center"/>
          </w:tcPr>
          <w:p w14:paraId="4BEF83D3" w14:textId="77777777" w:rsidR="00AB1056" w:rsidRPr="00C632FA" w:rsidRDefault="00AB1056" w:rsidP="00614024">
            <w:pPr>
              <w:pStyle w:val="Zkladntext"/>
              <w:spacing w:before="120" w:line="276" w:lineRule="auto"/>
              <w:ind w:firstLine="0"/>
              <w:jc w:val="center"/>
              <w:rPr>
                <w:rFonts w:cs="Arial"/>
                <w:b/>
              </w:rPr>
            </w:pPr>
            <w:r w:rsidRPr="00C632FA">
              <w:rPr>
                <w:rFonts w:cs="Arial"/>
                <w:b/>
              </w:rPr>
              <w:t>3</w:t>
            </w:r>
          </w:p>
        </w:tc>
        <w:tc>
          <w:tcPr>
            <w:tcW w:w="7934" w:type="dxa"/>
            <w:vAlign w:val="center"/>
          </w:tcPr>
          <w:p w14:paraId="3EA1218D" w14:textId="1BC9E86A" w:rsidR="00AB1056" w:rsidRPr="00C632FA" w:rsidRDefault="007008F2" w:rsidP="00614024">
            <w:pPr>
              <w:pStyle w:val="Texttabulky"/>
              <w:spacing w:line="276" w:lineRule="auto"/>
              <w:rPr>
                <w:rFonts w:cs="Arial"/>
              </w:rPr>
            </w:pPr>
            <w:r w:rsidRPr="00C632FA">
              <w:rPr>
                <w:rFonts w:cs="Arial"/>
                <w:b/>
                <w:bCs/>
              </w:rPr>
              <w:t>v</w:t>
            </w:r>
            <w:r w:rsidR="00AB1056" w:rsidRPr="00C632FA">
              <w:rPr>
                <w:rFonts w:cs="Arial"/>
                <w:b/>
                <w:bCs/>
              </w:rPr>
              <w:t>ýrazně snížená</w:t>
            </w:r>
            <w:r w:rsidR="00AB1056" w:rsidRPr="00C632FA">
              <w:rPr>
                <w:rFonts w:cs="Arial"/>
              </w:rPr>
              <w:t xml:space="preserve"> (začínající ústup koruny, odumřelý vrchol koruny)</w:t>
            </w:r>
          </w:p>
        </w:tc>
      </w:tr>
      <w:tr w:rsidR="00AB1056" w:rsidRPr="00C632FA" w14:paraId="4B38667E" w14:textId="77777777" w:rsidTr="00596C51">
        <w:trPr>
          <w:jc w:val="center"/>
        </w:trPr>
        <w:tc>
          <w:tcPr>
            <w:tcW w:w="1427" w:type="dxa"/>
            <w:vAlign w:val="center"/>
          </w:tcPr>
          <w:p w14:paraId="40056C74" w14:textId="77777777" w:rsidR="00AB1056" w:rsidRPr="00C632FA" w:rsidRDefault="00AB1056" w:rsidP="00614024">
            <w:pPr>
              <w:pStyle w:val="Zkladntext"/>
              <w:spacing w:before="120" w:line="276" w:lineRule="auto"/>
              <w:ind w:firstLine="0"/>
              <w:jc w:val="center"/>
              <w:rPr>
                <w:rFonts w:cs="Arial"/>
                <w:b/>
              </w:rPr>
            </w:pPr>
            <w:r w:rsidRPr="00C632FA">
              <w:rPr>
                <w:rFonts w:cs="Arial"/>
                <w:b/>
              </w:rPr>
              <w:t>4</w:t>
            </w:r>
          </w:p>
        </w:tc>
        <w:tc>
          <w:tcPr>
            <w:tcW w:w="7934" w:type="dxa"/>
            <w:vAlign w:val="center"/>
          </w:tcPr>
          <w:p w14:paraId="2B1E79EE" w14:textId="2C25E25C" w:rsidR="00AB1056" w:rsidRPr="00C632FA" w:rsidRDefault="007008F2" w:rsidP="00614024">
            <w:pPr>
              <w:pStyle w:val="Texttabulky"/>
              <w:spacing w:line="276" w:lineRule="auto"/>
              <w:rPr>
                <w:rFonts w:cs="Arial"/>
              </w:rPr>
            </w:pPr>
            <w:r w:rsidRPr="00C632FA">
              <w:rPr>
                <w:rFonts w:cs="Arial"/>
                <w:b/>
                <w:bCs/>
              </w:rPr>
              <w:t>z</w:t>
            </w:r>
            <w:r w:rsidR="00AB1056" w:rsidRPr="00C632FA">
              <w:rPr>
                <w:rFonts w:cs="Arial"/>
                <w:b/>
                <w:bCs/>
              </w:rPr>
              <w:t>bytková vitalita</w:t>
            </w:r>
            <w:r w:rsidR="00AB1056" w:rsidRPr="00C632FA">
              <w:rPr>
                <w:rFonts w:cs="Arial"/>
              </w:rPr>
              <w:t xml:space="preserve"> (větší část koruny odumřelá)</w:t>
            </w:r>
          </w:p>
        </w:tc>
      </w:tr>
      <w:tr w:rsidR="00AB1056" w:rsidRPr="00C632FA" w14:paraId="47B01F36" w14:textId="77777777" w:rsidTr="00596C51">
        <w:trPr>
          <w:jc w:val="center"/>
        </w:trPr>
        <w:tc>
          <w:tcPr>
            <w:tcW w:w="1427" w:type="dxa"/>
            <w:vAlign w:val="center"/>
          </w:tcPr>
          <w:p w14:paraId="4DC0D11B" w14:textId="77777777" w:rsidR="00AB1056" w:rsidRPr="00C632FA" w:rsidRDefault="00AB1056" w:rsidP="00614024">
            <w:pPr>
              <w:pStyle w:val="Zkladntext"/>
              <w:spacing w:before="120" w:line="276" w:lineRule="auto"/>
              <w:ind w:firstLine="0"/>
              <w:jc w:val="center"/>
              <w:rPr>
                <w:rFonts w:cs="Arial"/>
                <w:b/>
              </w:rPr>
            </w:pPr>
            <w:r w:rsidRPr="00C632FA">
              <w:rPr>
                <w:rFonts w:cs="Arial"/>
                <w:b/>
              </w:rPr>
              <w:t>5</w:t>
            </w:r>
          </w:p>
        </w:tc>
        <w:tc>
          <w:tcPr>
            <w:tcW w:w="7934" w:type="dxa"/>
            <w:vAlign w:val="center"/>
          </w:tcPr>
          <w:p w14:paraId="7922D0C5" w14:textId="24416B09" w:rsidR="00AB1056" w:rsidRPr="00C632FA" w:rsidRDefault="007008F2" w:rsidP="00614024">
            <w:pPr>
              <w:pStyle w:val="Texttabulky"/>
              <w:spacing w:line="276" w:lineRule="auto"/>
              <w:rPr>
                <w:rFonts w:cs="Arial"/>
                <w:b/>
                <w:bCs/>
              </w:rPr>
            </w:pPr>
            <w:r w:rsidRPr="00C632FA">
              <w:rPr>
                <w:rFonts w:cs="Arial"/>
                <w:b/>
                <w:bCs/>
              </w:rPr>
              <w:t>s</w:t>
            </w:r>
            <w:r w:rsidR="00AB1056" w:rsidRPr="00C632FA">
              <w:rPr>
                <w:rFonts w:cs="Arial"/>
                <w:b/>
                <w:bCs/>
              </w:rPr>
              <w:t>uchý strom</w:t>
            </w:r>
          </w:p>
        </w:tc>
      </w:tr>
    </w:tbl>
    <w:p w14:paraId="747AB78D" w14:textId="77777777" w:rsidR="007008F2" w:rsidRPr="00C632FA" w:rsidRDefault="007008F2" w:rsidP="00614024">
      <w:pPr>
        <w:pStyle w:val="Zkladntext"/>
        <w:spacing w:before="120" w:line="276" w:lineRule="auto"/>
        <w:ind w:firstLine="0"/>
        <w:rPr>
          <w:rFonts w:eastAsiaTheme="minorHAnsi" w:cs="Arial"/>
          <w:u w:val="single"/>
          <w:lang w:eastAsia="en-US"/>
        </w:rPr>
      </w:pPr>
    </w:p>
    <w:p w14:paraId="4AAA2805" w14:textId="4E502A7C" w:rsidR="00AB1056" w:rsidRPr="00C632FA" w:rsidRDefault="00AB1056" w:rsidP="00614024">
      <w:pPr>
        <w:pStyle w:val="Zkladntext"/>
        <w:spacing w:before="120" w:line="276" w:lineRule="auto"/>
        <w:ind w:firstLine="0"/>
        <w:rPr>
          <w:rFonts w:eastAsiaTheme="minorHAnsi" w:cs="Arial"/>
          <w:u w:val="single"/>
          <w:lang w:eastAsia="en-US"/>
        </w:rPr>
      </w:pPr>
      <w:r w:rsidRPr="00C632FA">
        <w:rPr>
          <w:rFonts w:eastAsiaTheme="minorHAnsi" w:cs="Arial"/>
          <w:u w:val="single"/>
          <w:lang w:eastAsia="en-US"/>
        </w:rPr>
        <w:t>Stabilita</w:t>
      </w:r>
    </w:p>
    <w:p w14:paraId="3853C99D" w14:textId="77777777" w:rsidR="007008F2" w:rsidRPr="00C632FA" w:rsidRDefault="007008F2" w:rsidP="004C2819">
      <w:pPr>
        <w:pStyle w:val="Zkladntext"/>
        <w:spacing w:before="120" w:line="276" w:lineRule="auto"/>
        <w:ind w:firstLine="0"/>
        <w:rPr>
          <w:rFonts w:eastAsiaTheme="minorHAnsi" w:cs="Arial"/>
          <w:lang w:eastAsia="en-US"/>
        </w:rPr>
      </w:pPr>
      <w:r w:rsidRPr="00C632FA">
        <w:rPr>
          <w:rFonts w:eastAsiaTheme="minorHAnsi" w:cs="Arial"/>
          <w:lang w:eastAsia="en-US"/>
        </w:rPr>
        <w:t>Stabilita stromu hodnotí úroveň rizika selhání stromu vývratem, zlomem kmene nebo odlomením části koruny.</w:t>
      </w:r>
    </w:p>
    <w:p w14:paraId="08D473E4" w14:textId="77777777" w:rsidR="004F3B5E" w:rsidRPr="00C632FA" w:rsidRDefault="004F3B5E" w:rsidP="00614024">
      <w:pPr>
        <w:pStyle w:val="Zkladntext"/>
        <w:spacing w:before="120" w:line="276" w:lineRule="auto"/>
        <w:ind w:firstLine="0"/>
        <w:rPr>
          <w:rFonts w:cs="Ari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
        <w:gridCol w:w="8421"/>
      </w:tblGrid>
      <w:tr w:rsidR="004F3B5E" w:rsidRPr="00C632FA" w14:paraId="053B6DD7" w14:textId="77777777" w:rsidTr="00596C51">
        <w:trPr>
          <w:cantSplit/>
          <w:trHeight w:val="326"/>
          <w:jc w:val="center"/>
        </w:trPr>
        <w:tc>
          <w:tcPr>
            <w:tcW w:w="9356" w:type="dxa"/>
            <w:gridSpan w:val="2"/>
            <w:vAlign w:val="center"/>
          </w:tcPr>
          <w:p w14:paraId="596EA84D" w14:textId="77777777" w:rsidR="004F3B5E" w:rsidRPr="00C632FA" w:rsidRDefault="004F3B5E" w:rsidP="00614024">
            <w:pPr>
              <w:pStyle w:val="Texttabulky"/>
              <w:spacing w:line="276" w:lineRule="auto"/>
              <w:jc w:val="center"/>
              <w:rPr>
                <w:rFonts w:cs="Arial"/>
                <w:b/>
              </w:rPr>
            </w:pPr>
            <w:r w:rsidRPr="00C632FA">
              <w:rPr>
                <w:rFonts w:cs="Arial"/>
                <w:b/>
              </w:rPr>
              <w:t>Použitý číselník pro posouzení statické stability</w:t>
            </w:r>
          </w:p>
        </w:tc>
      </w:tr>
      <w:tr w:rsidR="004F3B5E" w:rsidRPr="00C632FA" w14:paraId="520D4C23" w14:textId="77777777" w:rsidTr="00596C51">
        <w:trPr>
          <w:trHeight w:val="327"/>
          <w:jc w:val="center"/>
        </w:trPr>
        <w:tc>
          <w:tcPr>
            <w:tcW w:w="935" w:type="dxa"/>
            <w:vAlign w:val="center"/>
          </w:tcPr>
          <w:p w14:paraId="53F178BE" w14:textId="77777777" w:rsidR="004F3B5E" w:rsidRPr="00C632FA" w:rsidRDefault="004F3B5E" w:rsidP="00614024">
            <w:pPr>
              <w:pStyle w:val="Zkladntext"/>
              <w:spacing w:before="120" w:line="276" w:lineRule="auto"/>
              <w:ind w:firstLine="0"/>
              <w:jc w:val="center"/>
              <w:rPr>
                <w:rFonts w:cs="Arial"/>
                <w:b/>
              </w:rPr>
            </w:pPr>
            <w:r w:rsidRPr="00C632FA">
              <w:rPr>
                <w:rFonts w:cs="Arial"/>
                <w:b/>
              </w:rPr>
              <w:t>1</w:t>
            </w:r>
          </w:p>
        </w:tc>
        <w:tc>
          <w:tcPr>
            <w:tcW w:w="8421" w:type="dxa"/>
            <w:vAlign w:val="center"/>
          </w:tcPr>
          <w:p w14:paraId="71B1EE3B" w14:textId="1D98D673" w:rsidR="004F3B5E" w:rsidRPr="00C632FA" w:rsidRDefault="007008F2" w:rsidP="00614024">
            <w:pPr>
              <w:pStyle w:val="Texttabulky"/>
              <w:spacing w:line="276" w:lineRule="auto"/>
              <w:rPr>
                <w:rFonts w:cs="Arial"/>
              </w:rPr>
            </w:pPr>
            <w:r w:rsidRPr="00C632FA">
              <w:rPr>
                <w:rFonts w:cs="Arial"/>
                <w:b/>
                <w:bCs/>
              </w:rPr>
              <w:t>v</w:t>
            </w:r>
            <w:r w:rsidR="004F3B5E" w:rsidRPr="00C632FA">
              <w:rPr>
                <w:rFonts w:cs="Arial"/>
                <w:b/>
                <w:bCs/>
              </w:rPr>
              <w:t xml:space="preserve">ýborná </w:t>
            </w:r>
            <w:r w:rsidR="006A58C2" w:rsidRPr="00C632FA">
              <w:rPr>
                <w:rFonts w:cs="Arial"/>
                <w:b/>
                <w:bCs/>
              </w:rPr>
              <w:t>až dobrá</w:t>
            </w:r>
            <w:r w:rsidR="006A58C2" w:rsidRPr="00C632FA">
              <w:rPr>
                <w:rFonts w:cs="Arial"/>
              </w:rPr>
              <w:t xml:space="preserve"> </w:t>
            </w:r>
            <w:r w:rsidR="004F3B5E" w:rsidRPr="00C632FA">
              <w:rPr>
                <w:rFonts w:cs="Arial"/>
              </w:rPr>
              <w:t>(</w:t>
            </w:r>
            <w:r w:rsidR="004F3B5E" w:rsidRPr="00C632FA">
              <w:rPr>
                <w:rFonts w:eastAsiaTheme="minorHAnsi" w:cs="Arial"/>
                <w:lang w:eastAsia="en-US"/>
              </w:rPr>
              <w:t>bez zjištěného výskytu staticky významných defektů)</w:t>
            </w:r>
          </w:p>
        </w:tc>
      </w:tr>
      <w:tr w:rsidR="004F3B5E" w:rsidRPr="00C632FA" w14:paraId="22C03D9F" w14:textId="77777777" w:rsidTr="00596C51">
        <w:trPr>
          <w:jc w:val="center"/>
        </w:trPr>
        <w:tc>
          <w:tcPr>
            <w:tcW w:w="935" w:type="dxa"/>
            <w:vAlign w:val="center"/>
          </w:tcPr>
          <w:p w14:paraId="632EBA8C" w14:textId="77777777" w:rsidR="004F3B5E" w:rsidRPr="00C632FA" w:rsidRDefault="004F3B5E" w:rsidP="00614024">
            <w:pPr>
              <w:pStyle w:val="Zkladntext"/>
              <w:spacing w:before="120" w:line="276" w:lineRule="auto"/>
              <w:ind w:firstLine="0"/>
              <w:jc w:val="center"/>
              <w:rPr>
                <w:rFonts w:cs="Arial"/>
                <w:b/>
              </w:rPr>
            </w:pPr>
            <w:r w:rsidRPr="00C632FA">
              <w:rPr>
                <w:rFonts w:cs="Arial"/>
                <w:b/>
              </w:rPr>
              <w:t>2</w:t>
            </w:r>
          </w:p>
        </w:tc>
        <w:tc>
          <w:tcPr>
            <w:tcW w:w="8421" w:type="dxa"/>
            <w:vAlign w:val="center"/>
          </w:tcPr>
          <w:p w14:paraId="12B772EA" w14:textId="27BB56C1" w:rsidR="004F3B5E" w:rsidRPr="00C632FA" w:rsidRDefault="007008F2" w:rsidP="00614024">
            <w:pPr>
              <w:pStyle w:val="Texttabulky"/>
              <w:spacing w:line="276" w:lineRule="auto"/>
              <w:rPr>
                <w:rFonts w:cs="Arial"/>
              </w:rPr>
            </w:pPr>
            <w:r w:rsidRPr="00C632FA">
              <w:rPr>
                <w:rFonts w:cs="Arial"/>
                <w:b/>
                <w:bCs/>
              </w:rPr>
              <w:t>z</w:t>
            </w:r>
            <w:r w:rsidR="006A58C2" w:rsidRPr="00C632FA">
              <w:rPr>
                <w:rFonts w:cs="Arial"/>
                <w:b/>
                <w:bCs/>
              </w:rPr>
              <w:t>horšená</w:t>
            </w:r>
            <w:r w:rsidR="006A58C2" w:rsidRPr="00C632FA">
              <w:rPr>
                <w:rFonts w:cs="Arial"/>
              </w:rPr>
              <w:t xml:space="preserve"> (přítomné defekty ve fázi vývoje, rozsah defektů lze řešit pěstebními zásahy bez nutnosti speciálních zásahů)</w:t>
            </w:r>
          </w:p>
        </w:tc>
      </w:tr>
      <w:tr w:rsidR="004F3B5E" w:rsidRPr="00C632FA" w14:paraId="62AA4CFB" w14:textId="77777777" w:rsidTr="00596C51">
        <w:trPr>
          <w:jc w:val="center"/>
        </w:trPr>
        <w:tc>
          <w:tcPr>
            <w:tcW w:w="935" w:type="dxa"/>
            <w:vAlign w:val="center"/>
          </w:tcPr>
          <w:p w14:paraId="4408C298" w14:textId="77777777" w:rsidR="004F3B5E" w:rsidRPr="00C632FA" w:rsidRDefault="006A58C2" w:rsidP="00614024">
            <w:pPr>
              <w:pStyle w:val="Zkladntext"/>
              <w:spacing w:before="120" w:line="276" w:lineRule="auto"/>
              <w:ind w:firstLine="0"/>
              <w:jc w:val="center"/>
              <w:rPr>
                <w:rFonts w:cs="Arial"/>
                <w:b/>
              </w:rPr>
            </w:pPr>
            <w:r w:rsidRPr="00C632FA">
              <w:rPr>
                <w:rFonts w:cs="Arial"/>
                <w:b/>
              </w:rPr>
              <w:t>3</w:t>
            </w:r>
          </w:p>
        </w:tc>
        <w:tc>
          <w:tcPr>
            <w:tcW w:w="8421" w:type="dxa"/>
            <w:vAlign w:val="center"/>
          </w:tcPr>
          <w:p w14:paraId="1F1E2626" w14:textId="564D6387" w:rsidR="004F3B5E" w:rsidRPr="00C632FA" w:rsidRDefault="007008F2" w:rsidP="00614024">
            <w:pPr>
              <w:pStyle w:val="Texttabulky"/>
              <w:spacing w:line="276" w:lineRule="auto"/>
              <w:rPr>
                <w:rFonts w:cs="Arial"/>
              </w:rPr>
            </w:pPr>
            <w:r w:rsidRPr="00C632FA">
              <w:rPr>
                <w:rFonts w:cs="Arial"/>
                <w:b/>
                <w:bCs/>
              </w:rPr>
              <w:t>v</w:t>
            </w:r>
            <w:r w:rsidR="006A58C2" w:rsidRPr="00C632FA">
              <w:rPr>
                <w:rFonts w:cs="Arial"/>
                <w:b/>
                <w:bCs/>
              </w:rPr>
              <w:t>ýrazně zhoršená</w:t>
            </w:r>
            <w:r w:rsidR="006A58C2" w:rsidRPr="00C632FA">
              <w:rPr>
                <w:rFonts w:cs="Arial"/>
              </w:rPr>
              <w:t xml:space="preserve"> (možný výskyt defektu, často nutná realizace speciálního stabilizačního zásahu</w:t>
            </w:r>
            <w:r w:rsidR="00020FEE" w:rsidRPr="00C632FA">
              <w:rPr>
                <w:rFonts w:cs="Arial"/>
              </w:rPr>
              <w:t>)</w:t>
            </w:r>
          </w:p>
        </w:tc>
      </w:tr>
      <w:tr w:rsidR="004F3B5E" w:rsidRPr="00C632FA" w14:paraId="4B27F18E" w14:textId="77777777" w:rsidTr="00596C51">
        <w:trPr>
          <w:jc w:val="center"/>
        </w:trPr>
        <w:tc>
          <w:tcPr>
            <w:tcW w:w="935" w:type="dxa"/>
            <w:vAlign w:val="center"/>
          </w:tcPr>
          <w:p w14:paraId="3A581678" w14:textId="77777777" w:rsidR="004F3B5E" w:rsidRPr="00C632FA" w:rsidRDefault="006A58C2" w:rsidP="00614024">
            <w:pPr>
              <w:pStyle w:val="Zkladntext"/>
              <w:spacing w:before="120" w:line="276" w:lineRule="auto"/>
              <w:ind w:firstLine="0"/>
              <w:jc w:val="center"/>
              <w:rPr>
                <w:rFonts w:cs="Arial"/>
                <w:b/>
              </w:rPr>
            </w:pPr>
            <w:r w:rsidRPr="00C632FA">
              <w:rPr>
                <w:rFonts w:cs="Arial"/>
                <w:b/>
              </w:rPr>
              <w:t>4</w:t>
            </w:r>
          </w:p>
        </w:tc>
        <w:tc>
          <w:tcPr>
            <w:tcW w:w="8421" w:type="dxa"/>
            <w:vAlign w:val="center"/>
          </w:tcPr>
          <w:p w14:paraId="6062D8E7" w14:textId="15C82142" w:rsidR="004F3B5E" w:rsidRPr="00C632FA" w:rsidRDefault="00596C51" w:rsidP="00614024">
            <w:pPr>
              <w:pStyle w:val="Texttabulky"/>
              <w:spacing w:line="276" w:lineRule="auto"/>
              <w:rPr>
                <w:rFonts w:cs="Arial"/>
              </w:rPr>
            </w:pPr>
            <w:r w:rsidRPr="00C632FA">
              <w:rPr>
                <w:rFonts w:cs="Arial"/>
                <w:b/>
                <w:bCs/>
              </w:rPr>
              <w:t>s</w:t>
            </w:r>
            <w:r w:rsidR="006A58C2" w:rsidRPr="00C632FA">
              <w:rPr>
                <w:rFonts w:cs="Arial"/>
                <w:b/>
                <w:bCs/>
              </w:rPr>
              <w:t>ilně narušená</w:t>
            </w:r>
            <w:r w:rsidR="006A58C2" w:rsidRPr="00C632FA">
              <w:rPr>
                <w:rFonts w:cs="Arial"/>
              </w:rPr>
              <w:t xml:space="preserve"> (několik staticky významných defektů, nutná realizace speciálního stabilizačního zásahu s alternativou kácení)</w:t>
            </w:r>
          </w:p>
        </w:tc>
      </w:tr>
      <w:tr w:rsidR="006A58C2" w:rsidRPr="00C632FA" w14:paraId="0551FF42" w14:textId="77777777" w:rsidTr="00596C51">
        <w:trPr>
          <w:jc w:val="center"/>
        </w:trPr>
        <w:tc>
          <w:tcPr>
            <w:tcW w:w="935" w:type="dxa"/>
            <w:vAlign w:val="center"/>
          </w:tcPr>
          <w:p w14:paraId="566AB40B" w14:textId="77777777" w:rsidR="006A58C2" w:rsidRPr="00C632FA" w:rsidRDefault="006A58C2" w:rsidP="00614024">
            <w:pPr>
              <w:pStyle w:val="Zkladntext"/>
              <w:spacing w:before="120" w:line="276" w:lineRule="auto"/>
              <w:ind w:firstLine="0"/>
              <w:jc w:val="center"/>
              <w:rPr>
                <w:rFonts w:cs="Arial"/>
                <w:b/>
              </w:rPr>
            </w:pPr>
            <w:r w:rsidRPr="00C632FA">
              <w:rPr>
                <w:rFonts w:cs="Arial"/>
                <w:b/>
              </w:rPr>
              <w:t>5</w:t>
            </w:r>
          </w:p>
        </w:tc>
        <w:tc>
          <w:tcPr>
            <w:tcW w:w="8421" w:type="dxa"/>
            <w:vAlign w:val="center"/>
          </w:tcPr>
          <w:p w14:paraId="5689F392" w14:textId="472A8D14" w:rsidR="006A58C2" w:rsidRPr="00C632FA" w:rsidRDefault="00596C51" w:rsidP="00614024">
            <w:pPr>
              <w:pStyle w:val="Texttabulky"/>
              <w:spacing w:line="276" w:lineRule="auto"/>
              <w:rPr>
                <w:rFonts w:cs="Arial"/>
              </w:rPr>
            </w:pPr>
            <w:r w:rsidRPr="00C632FA">
              <w:rPr>
                <w:rFonts w:cs="Arial"/>
                <w:b/>
                <w:bCs/>
              </w:rPr>
              <w:t>k</w:t>
            </w:r>
            <w:r w:rsidR="006A58C2" w:rsidRPr="00C632FA">
              <w:rPr>
                <w:rFonts w:cs="Arial"/>
                <w:b/>
                <w:bCs/>
              </w:rPr>
              <w:t>ritická</w:t>
            </w:r>
            <w:r w:rsidR="006A58C2" w:rsidRPr="00C632FA">
              <w:rPr>
                <w:rFonts w:cs="Arial"/>
              </w:rPr>
              <w:t xml:space="preserve"> (stabilizaci nelze provést pomocí nedestruktivního pěstebního zásahu)</w:t>
            </w:r>
          </w:p>
        </w:tc>
      </w:tr>
    </w:tbl>
    <w:p w14:paraId="5B06349F" w14:textId="5F9D0DE1" w:rsidR="004C2819" w:rsidRPr="00C632FA" w:rsidRDefault="004C2819" w:rsidP="00614024">
      <w:pPr>
        <w:pStyle w:val="Zkladntext"/>
        <w:spacing w:before="120" w:line="276" w:lineRule="auto"/>
        <w:ind w:firstLine="0"/>
        <w:rPr>
          <w:rFonts w:cs="Arial"/>
          <w:u w:val="single"/>
        </w:rPr>
      </w:pPr>
    </w:p>
    <w:p w14:paraId="46D9A95C" w14:textId="1CB0C62A" w:rsidR="00E261E2" w:rsidRPr="00C632FA" w:rsidRDefault="00E261E2" w:rsidP="00614024">
      <w:pPr>
        <w:pStyle w:val="Zkladntext"/>
        <w:spacing w:before="120" w:line="276" w:lineRule="auto"/>
        <w:ind w:firstLine="0"/>
        <w:rPr>
          <w:rFonts w:cs="Arial"/>
          <w:u w:val="single"/>
        </w:rPr>
      </w:pPr>
      <w:r w:rsidRPr="00C632FA">
        <w:rPr>
          <w:rFonts w:cs="Arial"/>
          <w:u w:val="single"/>
        </w:rPr>
        <w:t>Zdravotní stav</w:t>
      </w:r>
    </w:p>
    <w:p w14:paraId="1E35F49B" w14:textId="62ED0BB3" w:rsidR="00E65687" w:rsidRPr="00C632FA" w:rsidRDefault="00596C51" w:rsidP="004C2819">
      <w:pPr>
        <w:pStyle w:val="Zkladntext"/>
        <w:spacing w:before="120" w:line="276" w:lineRule="auto"/>
        <w:ind w:firstLine="0"/>
        <w:rPr>
          <w:rFonts w:cs="Arial"/>
        </w:rPr>
      </w:pPr>
      <w:r w:rsidRPr="00C632FA">
        <w:rPr>
          <w:rFonts w:cs="Arial"/>
        </w:rPr>
        <w:t>Zdravotní stav (defekty a poškození) stromu charakterizuje jedince z pohledu jeho mechanického narušení či poškození. Zdravotní stav hodnotí všechna narušení stromu jako mechanického objektu bez ohledu jejich bezprostřední vliv na celkovou stabilitu jedince.</w:t>
      </w:r>
    </w:p>
    <w:p w14:paraId="3AE6B04A" w14:textId="77777777" w:rsidR="00337459" w:rsidRPr="00C632FA" w:rsidRDefault="00337459" w:rsidP="00614024">
      <w:pPr>
        <w:pStyle w:val="Zkladntext"/>
        <w:spacing w:before="120" w:line="276" w:lineRule="auto"/>
        <w:rPr>
          <w:rFonts w:cs="Ari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7"/>
        <w:gridCol w:w="8289"/>
      </w:tblGrid>
      <w:tr w:rsidR="00020FEE" w:rsidRPr="00C632FA" w14:paraId="446AC1D0" w14:textId="77777777" w:rsidTr="00596C51">
        <w:trPr>
          <w:cantSplit/>
          <w:trHeight w:val="326"/>
          <w:jc w:val="center"/>
        </w:trPr>
        <w:tc>
          <w:tcPr>
            <w:tcW w:w="9356" w:type="dxa"/>
            <w:gridSpan w:val="2"/>
            <w:vAlign w:val="center"/>
          </w:tcPr>
          <w:p w14:paraId="059BC895" w14:textId="77777777" w:rsidR="00020FEE" w:rsidRPr="00C632FA" w:rsidRDefault="00020FEE" w:rsidP="00614024">
            <w:pPr>
              <w:pStyle w:val="Texttabulky"/>
              <w:spacing w:line="276" w:lineRule="auto"/>
              <w:jc w:val="center"/>
              <w:rPr>
                <w:rFonts w:cs="Arial"/>
                <w:b/>
              </w:rPr>
            </w:pPr>
            <w:r w:rsidRPr="00C632FA">
              <w:rPr>
                <w:rFonts w:cs="Arial"/>
                <w:b/>
              </w:rPr>
              <w:t>Použitý číselník pro posouzení zdravotního stavu</w:t>
            </w:r>
          </w:p>
        </w:tc>
      </w:tr>
      <w:tr w:rsidR="00020FEE" w:rsidRPr="00C632FA" w14:paraId="27A4E2E7" w14:textId="77777777" w:rsidTr="00596C51">
        <w:trPr>
          <w:trHeight w:val="327"/>
          <w:jc w:val="center"/>
        </w:trPr>
        <w:tc>
          <w:tcPr>
            <w:tcW w:w="1067" w:type="dxa"/>
            <w:vAlign w:val="center"/>
          </w:tcPr>
          <w:p w14:paraId="4E9A1F8E" w14:textId="77777777" w:rsidR="00020FEE" w:rsidRPr="00C632FA" w:rsidRDefault="00020FEE" w:rsidP="00614024">
            <w:pPr>
              <w:pStyle w:val="Zkladntext"/>
              <w:spacing w:before="120" w:line="276" w:lineRule="auto"/>
              <w:ind w:firstLine="0"/>
              <w:jc w:val="center"/>
              <w:rPr>
                <w:rFonts w:cs="Arial"/>
                <w:b/>
              </w:rPr>
            </w:pPr>
            <w:r w:rsidRPr="00C632FA">
              <w:rPr>
                <w:rFonts w:cs="Arial"/>
                <w:b/>
              </w:rPr>
              <w:lastRenderedPageBreak/>
              <w:t>1</w:t>
            </w:r>
          </w:p>
        </w:tc>
        <w:tc>
          <w:tcPr>
            <w:tcW w:w="8289" w:type="dxa"/>
            <w:vAlign w:val="center"/>
          </w:tcPr>
          <w:p w14:paraId="09B96002" w14:textId="6327D09E" w:rsidR="00020FEE" w:rsidRPr="00C632FA" w:rsidRDefault="00596C51" w:rsidP="00614024">
            <w:pPr>
              <w:pStyle w:val="Texttabulky"/>
              <w:spacing w:line="276" w:lineRule="auto"/>
              <w:rPr>
                <w:rFonts w:cs="Arial"/>
              </w:rPr>
            </w:pPr>
            <w:r w:rsidRPr="00C632FA">
              <w:rPr>
                <w:rFonts w:cs="Arial"/>
                <w:b/>
                <w:bCs/>
              </w:rPr>
              <w:t>v</w:t>
            </w:r>
            <w:r w:rsidR="00020FEE" w:rsidRPr="00C632FA">
              <w:rPr>
                <w:rFonts w:cs="Arial"/>
                <w:b/>
                <w:bCs/>
              </w:rPr>
              <w:t>ýborný až dobrý</w:t>
            </w:r>
            <w:r w:rsidR="00020FEE" w:rsidRPr="00C632FA">
              <w:rPr>
                <w:rFonts w:cs="Arial"/>
              </w:rPr>
              <w:t xml:space="preserve"> (</w:t>
            </w:r>
            <w:r w:rsidR="00020FEE" w:rsidRPr="00C632FA">
              <w:rPr>
                <w:rFonts w:eastAsiaTheme="minorHAnsi" w:cs="Arial"/>
                <w:lang w:eastAsia="en-US"/>
              </w:rPr>
              <w:t>bez zjištěného výskytu staticky významných defektů)</w:t>
            </w:r>
          </w:p>
        </w:tc>
      </w:tr>
      <w:tr w:rsidR="00020FEE" w:rsidRPr="00C632FA" w14:paraId="1D2583FE" w14:textId="77777777" w:rsidTr="00596C51">
        <w:trPr>
          <w:jc w:val="center"/>
        </w:trPr>
        <w:tc>
          <w:tcPr>
            <w:tcW w:w="1067" w:type="dxa"/>
            <w:vAlign w:val="center"/>
          </w:tcPr>
          <w:p w14:paraId="7BA177E7" w14:textId="77777777" w:rsidR="00020FEE" w:rsidRPr="00C632FA" w:rsidRDefault="00020FEE" w:rsidP="00614024">
            <w:pPr>
              <w:pStyle w:val="Zkladntext"/>
              <w:spacing w:before="120" w:line="276" w:lineRule="auto"/>
              <w:ind w:firstLine="0"/>
              <w:jc w:val="center"/>
              <w:rPr>
                <w:rFonts w:cs="Arial"/>
                <w:b/>
              </w:rPr>
            </w:pPr>
            <w:r w:rsidRPr="00C632FA">
              <w:rPr>
                <w:rFonts w:cs="Arial"/>
                <w:b/>
              </w:rPr>
              <w:t>2</w:t>
            </w:r>
          </w:p>
        </w:tc>
        <w:tc>
          <w:tcPr>
            <w:tcW w:w="8289" w:type="dxa"/>
            <w:vAlign w:val="center"/>
          </w:tcPr>
          <w:p w14:paraId="7C81DDC3" w14:textId="548A5610" w:rsidR="00020FEE" w:rsidRPr="00C632FA" w:rsidRDefault="00596C51" w:rsidP="00614024">
            <w:pPr>
              <w:pStyle w:val="Texttabulky"/>
              <w:spacing w:line="276" w:lineRule="auto"/>
              <w:rPr>
                <w:rFonts w:cs="Arial"/>
              </w:rPr>
            </w:pPr>
            <w:r w:rsidRPr="00C632FA">
              <w:rPr>
                <w:rFonts w:cs="Arial"/>
                <w:b/>
                <w:bCs/>
              </w:rPr>
              <w:t>z</w:t>
            </w:r>
            <w:r w:rsidR="00020FEE" w:rsidRPr="00C632FA">
              <w:rPr>
                <w:rFonts w:cs="Arial"/>
                <w:b/>
                <w:bCs/>
              </w:rPr>
              <w:t>horšený</w:t>
            </w:r>
            <w:r w:rsidR="00020FEE" w:rsidRPr="00C632FA">
              <w:rPr>
                <w:rFonts w:cs="Arial"/>
              </w:rPr>
              <w:t xml:space="preserve"> (mechanické narušení významného charakteru)</w:t>
            </w:r>
          </w:p>
        </w:tc>
      </w:tr>
      <w:tr w:rsidR="00020FEE" w:rsidRPr="00C632FA" w14:paraId="2C98ECFB" w14:textId="77777777" w:rsidTr="00596C51">
        <w:trPr>
          <w:jc w:val="center"/>
        </w:trPr>
        <w:tc>
          <w:tcPr>
            <w:tcW w:w="1067" w:type="dxa"/>
            <w:vAlign w:val="center"/>
          </w:tcPr>
          <w:p w14:paraId="43456E61" w14:textId="77777777" w:rsidR="00020FEE" w:rsidRPr="00C632FA" w:rsidRDefault="00020FEE" w:rsidP="00614024">
            <w:pPr>
              <w:pStyle w:val="Zkladntext"/>
              <w:spacing w:before="120" w:line="276" w:lineRule="auto"/>
              <w:ind w:firstLine="0"/>
              <w:jc w:val="center"/>
              <w:rPr>
                <w:rFonts w:cs="Arial"/>
                <w:b/>
              </w:rPr>
            </w:pPr>
            <w:r w:rsidRPr="00C632FA">
              <w:rPr>
                <w:rFonts w:cs="Arial"/>
                <w:b/>
              </w:rPr>
              <w:t>3</w:t>
            </w:r>
          </w:p>
        </w:tc>
        <w:tc>
          <w:tcPr>
            <w:tcW w:w="8289" w:type="dxa"/>
            <w:vAlign w:val="center"/>
          </w:tcPr>
          <w:p w14:paraId="59A8678A" w14:textId="5DB831C3" w:rsidR="00020FEE" w:rsidRPr="00C632FA" w:rsidRDefault="00596C51" w:rsidP="00614024">
            <w:pPr>
              <w:pStyle w:val="Texttabulky"/>
              <w:spacing w:line="276" w:lineRule="auto"/>
              <w:rPr>
                <w:rFonts w:cs="Arial"/>
              </w:rPr>
            </w:pPr>
            <w:r w:rsidRPr="00C632FA">
              <w:rPr>
                <w:rFonts w:cs="Arial"/>
                <w:b/>
                <w:bCs/>
              </w:rPr>
              <w:t>v</w:t>
            </w:r>
            <w:r w:rsidR="00020FEE" w:rsidRPr="00C632FA">
              <w:rPr>
                <w:rFonts w:cs="Arial"/>
                <w:b/>
                <w:bCs/>
              </w:rPr>
              <w:t>ýrazně zhoršený</w:t>
            </w:r>
            <w:r w:rsidR="00020FEE" w:rsidRPr="00C632FA">
              <w:rPr>
                <w:rFonts w:cs="Arial"/>
              </w:rPr>
              <w:t xml:space="preserve"> (poškození snižující dožití hodnoceného jedince)</w:t>
            </w:r>
          </w:p>
        </w:tc>
      </w:tr>
      <w:tr w:rsidR="00020FEE" w:rsidRPr="00C632FA" w14:paraId="1A5E723F" w14:textId="77777777" w:rsidTr="00596C51">
        <w:trPr>
          <w:jc w:val="center"/>
        </w:trPr>
        <w:tc>
          <w:tcPr>
            <w:tcW w:w="1067" w:type="dxa"/>
            <w:vAlign w:val="center"/>
          </w:tcPr>
          <w:p w14:paraId="01C8167B" w14:textId="77777777" w:rsidR="00020FEE" w:rsidRPr="00C632FA" w:rsidRDefault="00020FEE" w:rsidP="00614024">
            <w:pPr>
              <w:pStyle w:val="Zkladntext"/>
              <w:spacing w:before="120" w:line="276" w:lineRule="auto"/>
              <w:ind w:firstLine="0"/>
              <w:jc w:val="center"/>
              <w:rPr>
                <w:rFonts w:cs="Arial"/>
                <w:b/>
              </w:rPr>
            </w:pPr>
            <w:r w:rsidRPr="00C632FA">
              <w:rPr>
                <w:rFonts w:cs="Arial"/>
                <w:b/>
              </w:rPr>
              <w:t>4</w:t>
            </w:r>
          </w:p>
        </w:tc>
        <w:tc>
          <w:tcPr>
            <w:tcW w:w="8289" w:type="dxa"/>
            <w:vAlign w:val="center"/>
          </w:tcPr>
          <w:p w14:paraId="7413101F" w14:textId="5C875E1C" w:rsidR="00020FEE" w:rsidRPr="00C632FA" w:rsidRDefault="00596C51" w:rsidP="00614024">
            <w:pPr>
              <w:pStyle w:val="Texttabulky"/>
              <w:spacing w:line="276" w:lineRule="auto"/>
              <w:rPr>
                <w:rFonts w:cs="Arial"/>
              </w:rPr>
            </w:pPr>
            <w:r w:rsidRPr="00C632FA">
              <w:rPr>
                <w:rFonts w:cs="Arial"/>
                <w:b/>
                <w:bCs/>
              </w:rPr>
              <w:t>s</w:t>
            </w:r>
            <w:r w:rsidR="00020FEE" w:rsidRPr="00C632FA">
              <w:rPr>
                <w:rFonts w:cs="Arial"/>
                <w:b/>
                <w:bCs/>
              </w:rPr>
              <w:t>ilně narušený</w:t>
            </w:r>
            <w:r w:rsidR="00020FEE" w:rsidRPr="00C632FA">
              <w:rPr>
                <w:rFonts w:cs="Arial"/>
              </w:rPr>
              <w:t xml:space="preserve"> (souběh defektů či poškození výrazně snižující dožití hodnoceného jedince)</w:t>
            </w:r>
          </w:p>
        </w:tc>
      </w:tr>
      <w:tr w:rsidR="00020FEE" w:rsidRPr="00C632FA" w14:paraId="29C56C88" w14:textId="77777777" w:rsidTr="00596C51">
        <w:trPr>
          <w:jc w:val="center"/>
        </w:trPr>
        <w:tc>
          <w:tcPr>
            <w:tcW w:w="1067" w:type="dxa"/>
            <w:vAlign w:val="center"/>
          </w:tcPr>
          <w:p w14:paraId="3451A48B" w14:textId="77777777" w:rsidR="00020FEE" w:rsidRPr="00C632FA" w:rsidRDefault="00020FEE" w:rsidP="00614024">
            <w:pPr>
              <w:pStyle w:val="Zkladntext"/>
              <w:spacing w:before="120" w:line="276" w:lineRule="auto"/>
              <w:ind w:firstLine="0"/>
              <w:jc w:val="center"/>
              <w:rPr>
                <w:rFonts w:cs="Arial"/>
                <w:b/>
              </w:rPr>
            </w:pPr>
            <w:r w:rsidRPr="00C632FA">
              <w:rPr>
                <w:rFonts w:cs="Arial"/>
                <w:b/>
              </w:rPr>
              <w:t>5</w:t>
            </w:r>
          </w:p>
        </w:tc>
        <w:tc>
          <w:tcPr>
            <w:tcW w:w="8289" w:type="dxa"/>
            <w:vAlign w:val="center"/>
          </w:tcPr>
          <w:p w14:paraId="3B22312D" w14:textId="32649B5D" w:rsidR="00020FEE" w:rsidRPr="00C632FA" w:rsidRDefault="00596C51" w:rsidP="00614024">
            <w:pPr>
              <w:pStyle w:val="Texttabulky"/>
              <w:spacing w:line="276" w:lineRule="auto"/>
              <w:rPr>
                <w:rFonts w:cs="Arial"/>
              </w:rPr>
            </w:pPr>
            <w:r w:rsidRPr="00C632FA">
              <w:rPr>
                <w:rFonts w:cs="Arial"/>
                <w:b/>
                <w:bCs/>
              </w:rPr>
              <w:t>k</w:t>
            </w:r>
            <w:r w:rsidR="00020FEE" w:rsidRPr="00C632FA">
              <w:rPr>
                <w:rFonts w:cs="Arial"/>
                <w:b/>
                <w:bCs/>
              </w:rPr>
              <w:t xml:space="preserve">ritický / rozpadlý strom </w:t>
            </w:r>
            <w:r w:rsidR="00020FEE" w:rsidRPr="00C632FA">
              <w:rPr>
                <w:rFonts w:cs="Arial"/>
              </w:rPr>
              <w:t>(akutní riziko rozpadu, případně rozpadlý jedinec)</w:t>
            </w:r>
          </w:p>
        </w:tc>
      </w:tr>
    </w:tbl>
    <w:p w14:paraId="5CF6E39C" w14:textId="77777777" w:rsidR="00D4152B" w:rsidRPr="00C632FA" w:rsidRDefault="00D4152B" w:rsidP="00614024">
      <w:pPr>
        <w:pStyle w:val="Zkladntext"/>
        <w:spacing w:before="120" w:line="276" w:lineRule="auto"/>
        <w:ind w:firstLine="0"/>
        <w:rPr>
          <w:rFonts w:cs="Arial"/>
          <w:u w:val="single"/>
        </w:rPr>
      </w:pPr>
    </w:p>
    <w:p w14:paraId="15E16770" w14:textId="3E4865FC" w:rsidR="00020FEE" w:rsidRPr="00C632FA" w:rsidRDefault="00020FEE" w:rsidP="00614024">
      <w:pPr>
        <w:pStyle w:val="Zkladntext"/>
        <w:spacing w:before="120" w:line="276" w:lineRule="auto"/>
        <w:ind w:firstLine="0"/>
        <w:rPr>
          <w:rFonts w:cs="Arial"/>
          <w:u w:val="single"/>
        </w:rPr>
      </w:pPr>
      <w:r w:rsidRPr="00C632FA">
        <w:rPr>
          <w:rFonts w:cs="Arial"/>
          <w:u w:val="single"/>
        </w:rPr>
        <w:t xml:space="preserve">Poznámka </w:t>
      </w:r>
    </w:p>
    <w:p w14:paraId="0560C9B2" w14:textId="78C53002" w:rsidR="004C2819" w:rsidRPr="00C632FA" w:rsidRDefault="00020FEE" w:rsidP="003416A0">
      <w:pPr>
        <w:pStyle w:val="Zkladntext"/>
        <w:spacing w:before="120" w:line="276" w:lineRule="auto"/>
        <w:ind w:firstLine="0"/>
        <w:rPr>
          <w:rFonts w:cs="Arial"/>
        </w:rPr>
      </w:pPr>
      <w:r w:rsidRPr="00C632FA">
        <w:rPr>
          <w:rFonts w:cs="Arial"/>
        </w:rPr>
        <w:t>Zachycuje údaje, významné pro hodnocení daného jedince, které však nezohledňuje žádná ze standardních charakteristik.</w:t>
      </w:r>
    </w:p>
    <w:p w14:paraId="49EE3AEC" w14:textId="77777777" w:rsidR="00B1217C" w:rsidRDefault="00B1217C" w:rsidP="003416A0">
      <w:pPr>
        <w:pStyle w:val="Zkladntext"/>
        <w:spacing w:before="120" w:line="276" w:lineRule="auto"/>
        <w:ind w:firstLine="0"/>
        <w:rPr>
          <w:rFonts w:cs="Arial"/>
        </w:rPr>
      </w:pPr>
    </w:p>
    <w:p w14:paraId="1D79A60F" w14:textId="77777777" w:rsidR="00BB2C62" w:rsidRPr="00BB2C62" w:rsidRDefault="00BB2C62" w:rsidP="00BB2C62">
      <w:pPr>
        <w:spacing w:after="160" w:line="276" w:lineRule="auto"/>
        <w:rPr>
          <w:rFonts w:ascii="Arial" w:hAnsi="Arial" w:cs="Arial"/>
          <w:color w:val="000000"/>
          <w:sz w:val="20"/>
          <w:szCs w:val="20"/>
          <w:u w:val="single"/>
        </w:rPr>
      </w:pPr>
      <w:r w:rsidRPr="00BB2C62">
        <w:rPr>
          <w:rFonts w:ascii="Arial" w:hAnsi="Arial" w:cs="Arial"/>
          <w:sz w:val="20"/>
          <w:szCs w:val="20"/>
          <w:u w:val="single"/>
        </w:rPr>
        <w:t>Technologie</w:t>
      </w:r>
    </w:p>
    <w:p w14:paraId="5EE45408" w14:textId="77777777" w:rsidR="00BB2C62" w:rsidRPr="00BB2C62" w:rsidRDefault="00BB2C62" w:rsidP="00BB2C62">
      <w:pPr>
        <w:pStyle w:val="Zkladntext"/>
        <w:spacing w:before="120" w:line="276" w:lineRule="auto"/>
        <w:ind w:firstLine="0"/>
        <w:rPr>
          <w:rFonts w:cs="Arial"/>
        </w:rPr>
      </w:pPr>
      <w:r w:rsidRPr="00BB2C62">
        <w:rPr>
          <w:rFonts w:cs="Arial"/>
        </w:rPr>
        <w:t>Návrh technologie pěstebního opatření (zásahu) je uváděn slovně nebo zkratkou vždy dle příslušného Standardu péče o přírodu a krajinu.</w:t>
      </w:r>
    </w:p>
    <w:p w14:paraId="787894CA" w14:textId="77777777" w:rsidR="00BB2C62" w:rsidRPr="00BB2C62" w:rsidRDefault="00BB2C62" w:rsidP="00BB2C62">
      <w:pPr>
        <w:pStyle w:val="Zkladntext"/>
        <w:spacing w:before="120" w:line="276" w:lineRule="auto"/>
        <w:ind w:firstLine="0"/>
        <w:rPr>
          <w:rFonts w:cs="Arial"/>
        </w:rPr>
      </w:pPr>
      <w:r w:rsidRPr="00BB2C62">
        <w:rPr>
          <w:rFonts w:cs="Arial"/>
        </w:rPr>
        <w:t>U dřevin bylo v případě potřeby navrženo konkrétní pěstební opatření, které je nutno realizovat pro zajištění odpovídajícího pěstebního stavu vegetačního prvku. Jeden jedinec (strom) může mít navrženo i několik pěstebních opatření.</w:t>
      </w:r>
    </w:p>
    <w:p w14:paraId="44F0FA13" w14:textId="77777777" w:rsidR="00BB2C62" w:rsidRPr="00BB2C62" w:rsidRDefault="00BB2C62" w:rsidP="00BB2C62">
      <w:pPr>
        <w:pStyle w:val="Zkladntext"/>
        <w:spacing w:before="120" w:line="276" w:lineRule="auto"/>
        <w:ind w:firstLine="0"/>
        <w:rPr>
          <w:rFonts w:cs="Arial"/>
        </w:rPr>
      </w:pPr>
    </w:p>
    <w:p w14:paraId="6BB68BEF" w14:textId="77777777" w:rsidR="00BB2C62" w:rsidRPr="00BB2C62" w:rsidRDefault="00BB2C62" w:rsidP="00BB2C62">
      <w:pPr>
        <w:pStyle w:val="Zkladntext"/>
        <w:spacing w:before="120" w:line="276" w:lineRule="auto"/>
        <w:ind w:firstLine="0"/>
        <w:rPr>
          <w:rFonts w:cs="Arial"/>
          <w:u w:val="single"/>
        </w:rPr>
      </w:pPr>
      <w:r w:rsidRPr="00BB2C62">
        <w:rPr>
          <w:rFonts w:cs="Arial"/>
          <w:u w:val="single"/>
        </w:rPr>
        <w:t xml:space="preserve">Řez stromů </w:t>
      </w:r>
    </w:p>
    <w:tbl>
      <w:tblPr>
        <w:tblStyle w:val="TableNormal"/>
        <w:tblW w:w="90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4"/>
        <w:gridCol w:w="4315"/>
        <w:gridCol w:w="3542"/>
      </w:tblGrid>
      <w:tr w:rsidR="00BB2C62" w:rsidRPr="00BB2C62" w14:paraId="1F5CB706" w14:textId="77777777" w:rsidTr="0088185C">
        <w:trPr>
          <w:trHeight w:val="340"/>
        </w:trPr>
        <w:tc>
          <w:tcPr>
            <w:tcW w:w="1214" w:type="dxa"/>
          </w:tcPr>
          <w:p w14:paraId="55233247" w14:textId="77777777" w:rsidR="00BB2C62" w:rsidRPr="00BB2C62" w:rsidRDefault="00BB2C62" w:rsidP="0088185C">
            <w:pPr>
              <w:pStyle w:val="TableParagraph"/>
              <w:spacing w:before="53" w:line="276" w:lineRule="auto"/>
              <w:ind w:right="397"/>
              <w:rPr>
                <w:rFonts w:ascii="Arial" w:hAnsi="Arial" w:cs="Arial"/>
                <w:b/>
                <w:bCs/>
                <w:sz w:val="20"/>
                <w:szCs w:val="20"/>
                <w:lang w:val="cs-CZ"/>
              </w:rPr>
            </w:pPr>
            <w:r w:rsidRPr="00BB2C62">
              <w:rPr>
                <w:rFonts w:ascii="Arial" w:hAnsi="Arial" w:cs="Arial"/>
                <w:b/>
                <w:bCs/>
                <w:w w:val="105"/>
                <w:sz w:val="20"/>
                <w:szCs w:val="20"/>
                <w:lang w:val="cs-CZ"/>
              </w:rPr>
              <w:t>Kód</w:t>
            </w:r>
          </w:p>
        </w:tc>
        <w:tc>
          <w:tcPr>
            <w:tcW w:w="4315" w:type="dxa"/>
          </w:tcPr>
          <w:p w14:paraId="424CC1B5" w14:textId="77777777" w:rsidR="00BB2C62" w:rsidRPr="00BB2C62" w:rsidRDefault="00BB2C62" w:rsidP="0088185C">
            <w:pPr>
              <w:pStyle w:val="TableParagraph"/>
              <w:spacing w:before="53" w:line="276" w:lineRule="auto"/>
              <w:jc w:val="both"/>
              <w:rPr>
                <w:rFonts w:ascii="Arial" w:hAnsi="Arial" w:cs="Arial"/>
                <w:b/>
                <w:bCs/>
                <w:sz w:val="20"/>
                <w:szCs w:val="20"/>
                <w:lang w:val="cs-CZ"/>
              </w:rPr>
            </w:pPr>
            <w:r w:rsidRPr="00BB2C62">
              <w:rPr>
                <w:rFonts w:ascii="Arial" w:hAnsi="Arial" w:cs="Arial"/>
                <w:b/>
                <w:bCs/>
                <w:w w:val="105"/>
                <w:sz w:val="20"/>
                <w:szCs w:val="20"/>
                <w:lang w:val="cs-CZ"/>
              </w:rPr>
              <w:t>Název technologie</w:t>
            </w:r>
          </w:p>
        </w:tc>
        <w:tc>
          <w:tcPr>
            <w:tcW w:w="3542" w:type="dxa"/>
          </w:tcPr>
          <w:p w14:paraId="15B01685" w14:textId="77777777" w:rsidR="00BB2C62" w:rsidRPr="00BB2C62" w:rsidRDefault="00BB2C62" w:rsidP="0088185C">
            <w:pPr>
              <w:pStyle w:val="TableParagraph"/>
              <w:spacing w:before="53" w:line="276" w:lineRule="auto"/>
              <w:ind w:left="91" w:right="87"/>
              <w:rPr>
                <w:rFonts w:ascii="Arial" w:hAnsi="Arial" w:cs="Arial"/>
                <w:b/>
                <w:bCs/>
                <w:sz w:val="20"/>
                <w:szCs w:val="20"/>
                <w:lang w:val="cs-CZ"/>
              </w:rPr>
            </w:pPr>
            <w:r w:rsidRPr="00BB2C62">
              <w:rPr>
                <w:rFonts w:ascii="Arial" w:hAnsi="Arial" w:cs="Arial"/>
                <w:b/>
                <w:bCs/>
                <w:w w:val="110"/>
                <w:sz w:val="20"/>
                <w:szCs w:val="20"/>
                <w:lang w:val="cs-CZ"/>
              </w:rPr>
              <w:t>Poznámka</w:t>
            </w:r>
          </w:p>
        </w:tc>
      </w:tr>
      <w:tr w:rsidR="00BB2C62" w:rsidRPr="00BB2C62" w14:paraId="6CE23CD1" w14:textId="77777777" w:rsidTr="0088185C">
        <w:trPr>
          <w:trHeight w:val="340"/>
        </w:trPr>
        <w:tc>
          <w:tcPr>
            <w:tcW w:w="1214" w:type="dxa"/>
          </w:tcPr>
          <w:p w14:paraId="42E61854"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S-RZK</w:t>
            </w:r>
          </w:p>
        </w:tc>
        <w:tc>
          <w:tcPr>
            <w:tcW w:w="4315" w:type="dxa"/>
          </w:tcPr>
          <w:p w14:paraId="10401C5F"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zapěstování koruny</w:t>
            </w:r>
          </w:p>
        </w:tc>
        <w:tc>
          <w:tcPr>
            <w:tcW w:w="3542" w:type="dxa"/>
          </w:tcPr>
          <w:p w14:paraId="068D116D"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712FD06B" w14:textId="77777777" w:rsidTr="0088185C">
        <w:trPr>
          <w:trHeight w:val="340"/>
        </w:trPr>
        <w:tc>
          <w:tcPr>
            <w:tcW w:w="1214" w:type="dxa"/>
          </w:tcPr>
          <w:p w14:paraId="3E43FCEF"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S-RK</w:t>
            </w:r>
          </w:p>
        </w:tc>
        <w:tc>
          <w:tcPr>
            <w:tcW w:w="4315" w:type="dxa"/>
          </w:tcPr>
          <w:p w14:paraId="514B42F3"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komparativní (srovnávací)</w:t>
            </w:r>
          </w:p>
        </w:tc>
        <w:tc>
          <w:tcPr>
            <w:tcW w:w="3542" w:type="dxa"/>
          </w:tcPr>
          <w:p w14:paraId="4F545438"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7032982D" w14:textId="77777777" w:rsidTr="0088185C">
        <w:trPr>
          <w:trHeight w:val="340"/>
        </w:trPr>
        <w:tc>
          <w:tcPr>
            <w:tcW w:w="1214" w:type="dxa"/>
          </w:tcPr>
          <w:p w14:paraId="525B7E2C"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S-RV</w:t>
            </w:r>
          </w:p>
        </w:tc>
        <w:tc>
          <w:tcPr>
            <w:tcW w:w="4315" w:type="dxa"/>
          </w:tcPr>
          <w:p w14:paraId="1B044E01"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výchovný</w:t>
            </w:r>
          </w:p>
        </w:tc>
        <w:tc>
          <w:tcPr>
            <w:tcW w:w="3542" w:type="dxa"/>
          </w:tcPr>
          <w:p w14:paraId="0F31450C"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31351992" w14:textId="77777777" w:rsidTr="0088185C">
        <w:trPr>
          <w:trHeight w:val="338"/>
        </w:trPr>
        <w:tc>
          <w:tcPr>
            <w:tcW w:w="1214" w:type="dxa"/>
          </w:tcPr>
          <w:p w14:paraId="6004E6BD"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S-RZ</w:t>
            </w:r>
          </w:p>
        </w:tc>
        <w:tc>
          <w:tcPr>
            <w:tcW w:w="4315" w:type="dxa"/>
          </w:tcPr>
          <w:p w14:paraId="3714CC2F"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zdravotní</w:t>
            </w:r>
          </w:p>
        </w:tc>
        <w:tc>
          <w:tcPr>
            <w:tcW w:w="3542" w:type="dxa"/>
          </w:tcPr>
          <w:p w14:paraId="33E9F3A7"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40026333" w14:textId="77777777" w:rsidTr="0088185C">
        <w:trPr>
          <w:trHeight w:val="340"/>
        </w:trPr>
        <w:tc>
          <w:tcPr>
            <w:tcW w:w="1214" w:type="dxa"/>
          </w:tcPr>
          <w:p w14:paraId="5D22CFF4"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S-RB</w:t>
            </w:r>
          </w:p>
        </w:tc>
        <w:tc>
          <w:tcPr>
            <w:tcW w:w="4315" w:type="dxa"/>
          </w:tcPr>
          <w:p w14:paraId="1B909C49"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bezpečnostní</w:t>
            </w:r>
          </w:p>
        </w:tc>
        <w:tc>
          <w:tcPr>
            <w:tcW w:w="3542" w:type="dxa"/>
          </w:tcPr>
          <w:p w14:paraId="15C84B6D"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008156CA" w14:textId="77777777" w:rsidTr="0088185C">
        <w:trPr>
          <w:trHeight w:val="340"/>
        </w:trPr>
        <w:tc>
          <w:tcPr>
            <w:tcW w:w="1214" w:type="dxa"/>
          </w:tcPr>
          <w:p w14:paraId="36A463C2"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S-RLSP</w:t>
            </w:r>
          </w:p>
        </w:tc>
        <w:tc>
          <w:tcPr>
            <w:tcW w:w="4315" w:type="dxa"/>
          </w:tcPr>
          <w:p w14:paraId="5B93E736"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Lokální redukce směrem k překážce</w:t>
            </w:r>
          </w:p>
        </w:tc>
        <w:tc>
          <w:tcPr>
            <w:tcW w:w="3542" w:type="dxa"/>
          </w:tcPr>
          <w:p w14:paraId="5419E55F" w14:textId="77777777" w:rsidR="00BB2C62" w:rsidRPr="00BB2C62" w:rsidRDefault="00BB2C62" w:rsidP="0088185C">
            <w:pPr>
              <w:pStyle w:val="TableParagraph"/>
              <w:spacing w:before="48" w:line="276" w:lineRule="auto"/>
              <w:ind w:left="55"/>
              <w:rPr>
                <w:rFonts w:ascii="Arial" w:hAnsi="Arial" w:cs="Arial"/>
                <w:sz w:val="20"/>
                <w:szCs w:val="20"/>
                <w:lang w:val="cs-CZ"/>
              </w:rPr>
            </w:pPr>
            <w:r w:rsidRPr="00BB2C62">
              <w:rPr>
                <w:rFonts w:ascii="Arial" w:hAnsi="Arial" w:cs="Arial"/>
                <w:sz w:val="20"/>
                <w:szCs w:val="20"/>
                <w:lang w:val="cs-CZ"/>
              </w:rPr>
              <w:t>Povinné uvedení záměru řezu</w:t>
            </w:r>
          </w:p>
        </w:tc>
      </w:tr>
      <w:tr w:rsidR="00BB2C62" w:rsidRPr="00BB2C62" w14:paraId="6CFF9F24" w14:textId="77777777" w:rsidTr="0088185C">
        <w:trPr>
          <w:trHeight w:val="340"/>
        </w:trPr>
        <w:tc>
          <w:tcPr>
            <w:tcW w:w="1214" w:type="dxa"/>
          </w:tcPr>
          <w:p w14:paraId="7CEB3EB9"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S-RLLR</w:t>
            </w:r>
          </w:p>
        </w:tc>
        <w:tc>
          <w:tcPr>
            <w:tcW w:w="4315" w:type="dxa"/>
          </w:tcPr>
          <w:p w14:paraId="67D23A03"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Lokální redukce z důvodu stabilizace</w:t>
            </w:r>
          </w:p>
        </w:tc>
        <w:tc>
          <w:tcPr>
            <w:tcW w:w="3542" w:type="dxa"/>
          </w:tcPr>
          <w:p w14:paraId="070885BF" w14:textId="77777777" w:rsidR="00BB2C62" w:rsidRPr="00BB2C62" w:rsidRDefault="00BB2C62" w:rsidP="0088185C">
            <w:pPr>
              <w:pStyle w:val="TableParagraph"/>
              <w:spacing w:before="48" w:line="276" w:lineRule="auto"/>
              <w:ind w:left="56"/>
              <w:rPr>
                <w:rFonts w:ascii="Arial" w:hAnsi="Arial" w:cs="Arial"/>
                <w:sz w:val="20"/>
                <w:szCs w:val="20"/>
                <w:lang w:val="cs-CZ"/>
              </w:rPr>
            </w:pPr>
            <w:r w:rsidRPr="00BB2C62">
              <w:rPr>
                <w:rFonts w:ascii="Arial" w:hAnsi="Arial" w:cs="Arial"/>
                <w:sz w:val="20"/>
                <w:szCs w:val="20"/>
                <w:lang w:val="cs-CZ"/>
              </w:rPr>
              <w:t>Povinné uvedení záměru řezu</w:t>
            </w:r>
          </w:p>
        </w:tc>
      </w:tr>
      <w:tr w:rsidR="00BB2C62" w:rsidRPr="00BB2C62" w14:paraId="66C86AC4" w14:textId="77777777" w:rsidTr="0088185C">
        <w:trPr>
          <w:trHeight w:val="340"/>
        </w:trPr>
        <w:tc>
          <w:tcPr>
            <w:tcW w:w="1214" w:type="dxa"/>
          </w:tcPr>
          <w:p w14:paraId="25890F1B"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S-RLPV</w:t>
            </w:r>
          </w:p>
        </w:tc>
        <w:tc>
          <w:tcPr>
            <w:tcW w:w="4315" w:type="dxa"/>
          </w:tcPr>
          <w:p w14:paraId="16154F5C"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Úprava průjezdného či průchozího profilu</w:t>
            </w:r>
          </w:p>
        </w:tc>
        <w:tc>
          <w:tcPr>
            <w:tcW w:w="3542" w:type="dxa"/>
          </w:tcPr>
          <w:p w14:paraId="4A923A03"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64207D4E" w14:textId="77777777" w:rsidTr="0088185C">
        <w:trPr>
          <w:trHeight w:val="340"/>
        </w:trPr>
        <w:tc>
          <w:tcPr>
            <w:tcW w:w="1214" w:type="dxa"/>
          </w:tcPr>
          <w:p w14:paraId="31B4CDB3"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S-OV</w:t>
            </w:r>
          </w:p>
        </w:tc>
        <w:tc>
          <w:tcPr>
            <w:tcW w:w="4315" w:type="dxa"/>
          </w:tcPr>
          <w:p w14:paraId="00442678"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Odstranění výmladků</w:t>
            </w:r>
          </w:p>
        </w:tc>
        <w:tc>
          <w:tcPr>
            <w:tcW w:w="3542" w:type="dxa"/>
          </w:tcPr>
          <w:p w14:paraId="51848649"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7777433D" w14:textId="77777777" w:rsidTr="0088185C">
        <w:trPr>
          <w:trHeight w:val="630"/>
        </w:trPr>
        <w:tc>
          <w:tcPr>
            <w:tcW w:w="1214" w:type="dxa"/>
          </w:tcPr>
          <w:p w14:paraId="4D73F8F2"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S-RO</w:t>
            </w:r>
          </w:p>
        </w:tc>
        <w:tc>
          <w:tcPr>
            <w:tcW w:w="4315" w:type="dxa"/>
          </w:tcPr>
          <w:p w14:paraId="75222D0F"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Redukce obvodová</w:t>
            </w:r>
          </w:p>
        </w:tc>
        <w:tc>
          <w:tcPr>
            <w:tcW w:w="3542" w:type="dxa"/>
          </w:tcPr>
          <w:p w14:paraId="3B278DCA" w14:textId="77777777" w:rsidR="00BB2C62" w:rsidRPr="00BB2C62" w:rsidRDefault="00BB2C62" w:rsidP="0088185C">
            <w:pPr>
              <w:pStyle w:val="TableParagraph"/>
              <w:spacing w:before="48" w:line="276" w:lineRule="auto"/>
              <w:ind w:left="55" w:hanging="1"/>
              <w:rPr>
                <w:rFonts w:ascii="Arial" w:hAnsi="Arial" w:cs="Arial"/>
                <w:sz w:val="20"/>
                <w:szCs w:val="20"/>
                <w:lang w:val="cs-CZ"/>
              </w:rPr>
            </w:pPr>
            <w:r w:rsidRPr="00BB2C62">
              <w:rPr>
                <w:rFonts w:ascii="Arial" w:hAnsi="Arial" w:cs="Arial"/>
                <w:sz w:val="20"/>
                <w:szCs w:val="20"/>
                <w:lang w:val="cs-CZ"/>
              </w:rPr>
              <w:t>Povinné uvedení rozsahu navrhované redukce</w:t>
            </w:r>
          </w:p>
        </w:tc>
      </w:tr>
      <w:tr w:rsidR="00BB2C62" w:rsidRPr="00BB2C62" w14:paraId="458388B2" w14:textId="77777777" w:rsidTr="0088185C">
        <w:trPr>
          <w:trHeight w:val="570"/>
        </w:trPr>
        <w:tc>
          <w:tcPr>
            <w:tcW w:w="1214" w:type="dxa"/>
          </w:tcPr>
          <w:p w14:paraId="355B7897"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S-SSK</w:t>
            </w:r>
          </w:p>
        </w:tc>
        <w:tc>
          <w:tcPr>
            <w:tcW w:w="4315" w:type="dxa"/>
          </w:tcPr>
          <w:p w14:paraId="112E1565"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Stabilizace sekundární koruny</w:t>
            </w:r>
          </w:p>
        </w:tc>
        <w:tc>
          <w:tcPr>
            <w:tcW w:w="3542" w:type="dxa"/>
          </w:tcPr>
          <w:p w14:paraId="2FF783AE" w14:textId="77777777" w:rsidR="00BB2C62" w:rsidRPr="00BB2C62" w:rsidRDefault="00BB2C62" w:rsidP="0088185C">
            <w:pPr>
              <w:pStyle w:val="TableParagraph"/>
              <w:tabs>
                <w:tab w:val="left" w:pos="908"/>
              </w:tabs>
              <w:spacing w:before="48" w:line="276" w:lineRule="auto"/>
              <w:ind w:left="55" w:right="108"/>
              <w:rPr>
                <w:rFonts w:ascii="Arial" w:hAnsi="Arial" w:cs="Arial"/>
                <w:sz w:val="20"/>
                <w:szCs w:val="20"/>
                <w:lang w:val="cs-CZ"/>
              </w:rPr>
            </w:pPr>
            <w:r w:rsidRPr="00BB2C62">
              <w:rPr>
                <w:rFonts w:ascii="Arial" w:hAnsi="Arial" w:cs="Arial"/>
                <w:sz w:val="20"/>
                <w:szCs w:val="20"/>
                <w:lang w:val="cs-CZ"/>
              </w:rPr>
              <w:t>Povinné</w:t>
            </w:r>
            <w:r w:rsidRPr="00BB2C62">
              <w:rPr>
                <w:rFonts w:ascii="Arial" w:hAnsi="Arial" w:cs="Arial"/>
                <w:sz w:val="20"/>
                <w:szCs w:val="20"/>
                <w:lang w:val="cs-CZ"/>
              </w:rPr>
              <w:tab/>
              <w:t>uvedení rozsahu navrhované redukce</w:t>
            </w:r>
          </w:p>
        </w:tc>
      </w:tr>
      <w:tr w:rsidR="00BB2C62" w:rsidRPr="00BB2C62" w14:paraId="25E88157" w14:textId="77777777" w:rsidTr="0088185C">
        <w:trPr>
          <w:trHeight w:val="568"/>
        </w:trPr>
        <w:tc>
          <w:tcPr>
            <w:tcW w:w="1214" w:type="dxa"/>
          </w:tcPr>
          <w:p w14:paraId="621FF060"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S-RS</w:t>
            </w:r>
          </w:p>
        </w:tc>
        <w:tc>
          <w:tcPr>
            <w:tcW w:w="4315" w:type="dxa"/>
          </w:tcPr>
          <w:p w14:paraId="7E55794C"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sesazovací</w:t>
            </w:r>
          </w:p>
        </w:tc>
        <w:tc>
          <w:tcPr>
            <w:tcW w:w="3542" w:type="dxa"/>
          </w:tcPr>
          <w:p w14:paraId="301B646D" w14:textId="77777777" w:rsidR="00BB2C62" w:rsidRPr="00BB2C62" w:rsidRDefault="00BB2C62" w:rsidP="0088185C">
            <w:pPr>
              <w:pStyle w:val="TableParagraph"/>
              <w:spacing w:before="48" w:line="276" w:lineRule="auto"/>
              <w:ind w:left="55" w:hanging="1"/>
              <w:rPr>
                <w:rFonts w:ascii="Arial" w:hAnsi="Arial" w:cs="Arial"/>
                <w:sz w:val="20"/>
                <w:szCs w:val="20"/>
                <w:lang w:val="cs-CZ"/>
              </w:rPr>
            </w:pPr>
            <w:r w:rsidRPr="00BB2C62">
              <w:rPr>
                <w:rFonts w:ascii="Arial" w:hAnsi="Arial" w:cs="Arial"/>
                <w:sz w:val="20"/>
                <w:szCs w:val="20"/>
                <w:lang w:val="cs-CZ"/>
              </w:rPr>
              <w:t>Povinné uvedení rozsahu navrhovaného sesazení</w:t>
            </w:r>
          </w:p>
        </w:tc>
      </w:tr>
      <w:tr w:rsidR="00BB2C62" w:rsidRPr="00BB2C62" w14:paraId="0C721ECF" w14:textId="77777777" w:rsidTr="0088185C">
        <w:trPr>
          <w:trHeight w:val="340"/>
        </w:trPr>
        <w:tc>
          <w:tcPr>
            <w:tcW w:w="1214" w:type="dxa"/>
          </w:tcPr>
          <w:p w14:paraId="63B6B4FB"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S-RTHL</w:t>
            </w:r>
          </w:p>
        </w:tc>
        <w:tc>
          <w:tcPr>
            <w:tcW w:w="4315" w:type="dxa"/>
          </w:tcPr>
          <w:p w14:paraId="7349DADF"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na hlavu</w:t>
            </w:r>
          </w:p>
        </w:tc>
        <w:tc>
          <w:tcPr>
            <w:tcW w:w="3542" w:type="dxa"/>
          </w:tcPr>
          <w:p w14:paraId="735E871B"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0F3F1BBB" w14:textId="77777777" w:rsidTr="0088185C">
        <w:trPr>
          <w:trHeight w:val="340"/>
        </w:trPr>
        <w:tc>
          <w:tcPr>
            <w:tcW w:w="1214" w:type="dxa"/>
          </w:tcPr>
          <w:p w14:paraId="11149264"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S-RTPP</w:t>
            </w:r>
          </w:p>
        </w:tc>
        <w:tc>
          <w:tcPr>
            <w:tcW w:w="4315" w:type="dxa"/>
          </w:tcPr>
          <w:p w14:paraId="5D40B9BA"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Řez popouštěcí</w:t>
            </w:r>
          </w:p>
        </w:tc>
        <w:tc>
          <w:tcPr>
            <w:tcW w:w="3542" w:type="dxa"/>
          </w:tcPr>
          <w:p w14:paraId="172205A4"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130DE437" w14:textId="77777777" w:rsidTr="0088185C">
        <w:trPr>
          <w:trHeight w:val="340"/>
        </w:trPr>
        <w:tc>
          <w:tcPr>
            <w:tcW w:w="1214" w:type="dxa"/>
          </w:tcPr>
          <w:p w14:paraId="03177C6D"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S-RTZP</w:t>
            </w:r>
          </w:p>
        </w:tc>
        <w:tc>
          <w:tcPr>
            <w:tcW w:w="4315" w:type="dxa"/>
          </w:tcPr>
          <w:p w14:paraId="370D0A82"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Řez živých plotů a stěn</w:t>
            </w:r>
          </w:p>
        </w:tc>
        <w:tc>
          <w:tcPr>
            <w:tcW w:w="3542" w:type="dxa"/>
          </w:tcPr>
          <w:p w14:paraId="0A58FDD1" w14:textId="77777777" w:rsidR="00BB2C62" w:rsidRPr="00BB2C62" w:rsidRDefault="00BB2C62" w:rsidP="0088185C">
            <w:pPr>
              <w:pStyle w:val="TableParagraph"/>
              <w:spacing w:before="48" w:line="276" w:lineRule="auto"/>
              <w:ind w:left="55"/>
              <w:rPr>
                <w:rFonts w:ascii="Arial" w:hAnsi="Arial" w:cs="Arial"/>
                <w:sz w:val="20"/>
                <w:szCs w:val="20"/>
                <w:lang w:val="cs-CZ"/>
              </w:rPr>
            </w:pPr>
            <w:r w:rsidRPr="00BB2C62">
              <w:rPr>
                <w:rFonts w:ascii="Arial" w:hAnsi="Arial" w:cs="Arial"/>
                <w:sz w:val="20"/>
                <w:szCs w:val="20"/>
                <w:lang w:val="cs-CZ"/>
              </w:rPr>
              <w:t>Povinné uvedení výšky a šířky plotu/stěny</w:t>
            </w:r>
          </w:p>
        </w:tc>
      </w:tr>
    </w:tbl>
    <w:p w14:paraId="16F8C8AE" w14:textId="77777777" w:rsidR="00BB2C62" w:rsidRPr="00BB2C62" w:rsidRDefault="00BB2C62" w:rsidP="00BB2C62">
      <w:pPr>
        <w:pStyle w:val="Zkladntext"/>
        <w:spacing w:before="120" w:line="276" w:lineRule="auto"/>
        <w:ind w:firstLine="0"/>
        <w:rPr>
          <w:rFonts w:cs="Arial"/>
          <w:u w:val="single"/>
        </w:rPr>
      </w:pPr>
    </w:p>
    <w:p w14:paraId="6137859D" w14:textId="77777777" w:rsidR="00BB2C62" w:rsidRPr="00BB2C62" w:rsidRDefault="00BB2C62" w:rsidP="00BB2C62">
      <w:pPr>
        <w:spacing w:line="276" w:lineRule="auto"/>
        <w:rPr>
          <w:rFonts w:ascii="Arial" w:hAnsi="Arial" w:cs="Arial"/>
          <w:sz w:val="20"/>
          <w:szCs w:val="20"/>
          <w:u w:val="single"/>
        </w:rPr>
      </w:pPr>
      <w:r w:rsidRPr="00BB2C62">
        <w:rPr>
          <w:rFonts w:ascii="Arial" w:hAnsi="Arial" w:cs="Arial"/>
          <w:sz w:val="20"/>
          <w:szCs w:val="20"/>
          <w:u w:val="single"/>
        </w:rPr>
        <w:t>Kácení stromů</w:t>
      </w:r>
    </w:p>
    <w:tbl>
      <w:tblPr>
        <w:tblStyle w:val="TableNormal"/>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4"/>
        <w:gridCol w:w="4704"/>
        <w:gridCol w:w="3154"/>
      </w:tblGrid>
      <w:tr w:rsidR="00BB2C62" w:rsidRPr="00BB2C62" w14:paraId="665FEB72" w14:textId="77777777" w:rsidTr="0088185C">
        <w:trPr>
          <w:trHeight w:val="340"/>
        </w:trPr>
        <w:tc>
          <w:tcPr>
            <w:tcW w:w="1214" w:type="dxa"/>
          </w:tcPr>
          <w:p w14:paraId="2A0DC00A" w14:textId="77777777" w:rsidR="00BB2C62" w:rsidRPr="00BB2C62" w:rsidRDefault="00BB2C62" w:rsidP="0088185C">
            <w:pPr>
              <w:pStyle w:val="TableParagraph"/>
              <w:spacing w:before="53" w:line="276" w:lineRule="auto"/>
              <w:ind w:right="397"/>
              <w:rPr>
                <w:rFonts w:ascii="Arial" w:hAnsi="Arial" w:cs="Arial"/>
                <w:b/>
                <w:bCs/>
                <w:sz w:val="20"/>
                <w:szCs w:val="20"/>
                <w:lang w:val="cs-CZ"/>
              </w:rPr>
            </w:pPr>
            <w:r w:rsidRPr="00BB2C62">
              <w:rPr>
                <w:rFonts w:ascii="Arial" w:hAnsi="Arial" w:cs="Arial"/>
                <w:b/>
                <w:bCs/>
                <w:w w:val="105"/>
                <w:sz w:val="20"/>
                <w:szCs w:val="20"/>
                <w:lang w:val="cs-CZ"/>
              </w:rPr>
              <w:t>Kód</w:t>
            </w:r>
          </w:p>
        </w:tc>
        <w:tc>
          <w:tcPr>
            <w:tcW w:w="4704" w:type="dxa"/>
          </w:tcPr>
          <w:p w14:paraId="6C8CF79A" w14:textId="77777777" w:rsidR="00BB2C62" w:rsidRPr="00BB2C62" w:rsidRDefault="00BB2C62" w:rsidP="0088185C">
            <w:pPr>
              <w:pStyle w:val="TableParagraph"/>
              <w:spacing w:before="53" w:line="276" w:lineRule="auto"/>
              <w:ind w:right="1535"/>
              <w:rPr>
                <w:rFonts w:ascii="Arial" w:hAnsi="Arial" w:cs="Arial"/>
                <w:b/>
                <w:bCs/>
                <w:sz w:val="20"/>
                <w:szCs w:val="20"/>
                <w:lang w:val="cs-CZ"/>
              </w:rPr>
            </w:pPr>
            <w:r w:rsidRPr="00BB2C62">
              <w:rPr>
                <w:rFonts w:ascii="Arial" w:hAnsi="Arial" w:cs="Arial"/>
                <w:b/>
                <w:bCs/>
                <w:w w:val="105"/>
                <w:sz w:val="20"/>
                <w:szCs w:val="20"/>
                <w:lang w:val="cs-CZ"/>
              </w:rPr>
              <w:t>Název technologie</w:t>
            </w:r>
          </w:p>
        </w:tc>
        <w:tc>
          <w:tcPr>
            <w:tcW w:w="3154" w:type="dxa"/>
          </w:tcPr>
          <w:p w14:paraId="7703C315" w14:textId="77777777" w:rsidR="00BB2C62" w:rsidRPr="00BB2C62" w:rsidRDefault="00BB2C62" w:rsidP="0088185C">
            <w:pPr>
              <w:pStyle w:val="TableParagraph"/>
              <w:spacing w:before="53" w:line="276" w:lineRule="auto"/>
              <w:ind w:right="1090"/>
              <w:rPr>
                <w:rFonts w:ascii="Arial" w:hAnsi="Arial" w:cs="Arial"/>
                <w:b/>
                <w:bCs/>
                <w:sz w:val="20"/>
                <w:szCs w:val="20"/>
                <w:lang w:val="cs-CZ"/>
              </w:rPr>
            </w:pPr>
            <w:r w:rsidRPr="00BB2C62">
              <w:rPr>
                <w:rFonts w:ascii="Arial" w:hAnsi="Arial" w:cs="Arial"/>
                <w:b/>
                <w:bCs/>
                <w:w w:val="110"/>
                <w:sz w:val="20"/>
                <w:szCs w:val="20"/>
                <w:lang w:val="cs-CZ"/>
              </w:rPr>
              <w:t>Poznámka</w:t>
            </w:r>
          </w:p>
        </w:tc>
      </w:tr>
      <w:tr w:rsidR="00BB2C62" w:rsidRPr="00BB2C62" w14:paraId="52148E43" w14:textId="77777777" w:rsidTr="0088185C">
        <w:trPr>
          <w:trHeight w:val="570"/>
        </w:trPr>
        <w:tc>
          <w:tcPr>
            <w:tcW w:w="1214" w:type="dxa"/>
          </w:tcPr>
          <w:p w14:paraId="08D86722"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S-KV</w:t>
            </w:r>
          </w:p>
        </w:tc>
        <w:tc>
          <w:tcPr>
            <w:tcW w:w="4704" w:type="dxa"/>
          </w:tcPr>
          <w:p w14:paraId="70F93A59"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Kácení stromů volné</w:t>
            </w:r>
          </w:p>
        </w:tc>
        <w:tc>
          <w:tcPr>
            <w:tcW w:w="3154" w:type="dxa"/>
          </w:tcPr>
          <w:p w14:paraId="24404E9C" w14:textId="77777777" w:rsidR="00BB2C62" w:rsidRPr="00BB2C62" w:rsidRDefault="00BB2C62" w:rsidP="0088185C">
            <w:pPr>
              <w:pStyle w:val="TableParagraph"/>
              <w:spacing w:before="48" w:line="276" w:lineRule="auto"/>
              <w:ind w:left="57" w:right="240" w:hanging="1"/>
              <w:rPr>
                <w:rFonts w:ascii="Arial" w:hAnsi="Arial" w:cs="Arial"/>
                <w:sz w:val="20"/>
                <w:szCs w:val="20"/>
                <w:lang w:val="cs-CZ"/>
              </w:rPr>
            </w:pPr>
            <w:r w:rsidRPr="00BB2C62">
              <w:rPr>
                <w:rFonts w:ascii="Arial" w:hAnsi="Arial" w:cs="Arial"/>
                <w:sz w:val="20"/>
                <w:szCs w:val="20"/>
                <w:lang w:val="cs-CZ"/>
              </w:rPr>
              <w:t>Povinné uvedení možnosti provozu těžké mechanizace.</w:t>
            </w:r>
          </w:p>
        </w:tc>
      </w:tr>
      <w:tr w:rsidR="00BB2C62" w:rsidRPr="00BB2C62" w14:paraId="3C4CA186" w14:textId="77777777" w:rsidTr="0088185C">
        <w:trPr>
          <w:trHeight w:val="570"/>
        </w:trPr>
        <w:tc>
          <w:tcPr>
            <w:tcW w:w="1214" w:type="dxa"/>
          </w:tcPr>
          <w:p w14:paraId="79A28723"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lastRenderedPageBreak/>
              <w:t>S-KSP</w:t>
            </w:r>
          </w:p>
        </w:tc>
        <w:tc>
          <w:tcPr>
            <w:tcW w:w="4704" w:type="dxa"/>
          </w:tcPr>
          <w:p w14:paraId="6B275202" w14:textId="77777777" w:rsidR="00BB2C62" w:rsidRPr="00BB2C62" w:rsidRDefault="00BB2C62" w:rsidP="0088185C">
            <w:pPr>
              <w:pStyle w:val="TableParagraph"/>
              <w:spacing w:before="48" w:line="276" w:lineRule="auto"/>
              <w:ind w:left="57"/>
              <w:rPr>
                <w:rFonts w:ascii="Arial" w:hAnsi="Arial" w:cs="Arial"/>
                <w:sz w:val="20"/>
                <w:szCs w:val="20"/>
                <w:lang w:val="cs-CZ"/>
              </w:rPr>
            </w:pPr>
            <w:r w:rsidRPr="00BB2C62">
              <w:rPr>
                <w:rFonts w:ascii="Arial" w:hAnsi="Arial" w:cs="Arial"/>
                <w:sz w:val="20"/>
                <w:szCs w:val="20"/>
                <w:lang w:val="cs-CZ"/>
              </w:rPr>
              <w:t>Kácení stromů s přetažením</w:t>
            </w:r>
          </w:p>
        </w:tc>
        <w:tc>
          <w:tcPr>
            <w:tcW w:w="3154" w:type="dxa"/>
          </w:tcPr>
          <w:p w14:paraId="5E820026" w14:textId="77777777" w:rsidR="00BB2C62" w:rsidRPr="00BB2C62" w:rsidRDefault="00BB2C62" w:rsidP="0088185C">
            <w:pPr>
              <w:pStyle w:val="TableParagraph"/>
              <w:spacing w:before="48" w:line="276" w:lineRule="auto"/>
              <w:ind w:left="57" w:right="239"/>
              <w:rPr>
                <w:rFonts w:ascii="Arial" w:hAnsi="Arial" w:cs="Arial"/>
                <w:sz w:val="20"/>
                <w:szCs w:val="20"/>
                <w:lang w:val="cs-CZ"/>
              </w:rPr>
            </w:pPr>
            <w:r w:rsidRPr="00BB2C62">
              <w:rPr>
                <w:rFonts w:ascii="Arial" w:hAnsi="Arial" w:cs="Arial"/>
                <w:sz w:val="20"/>
                <w:szCs w:val="20"/>
                <w:lang w:val="cs-CZ"/>
              </w:rPr>
              <w:t>Povinné uvedení možnosti provozu těžké mechanizace.</w:t>
            </w:r>
          </w:p>
        </w:tc>
      </w:tr>
      <w:tr w:rsidR="00BB2C62" w:rsidRPr="00BB2C62" w14:paraId="75975B26" w14:textId="77777777" w:rsidTr="0088185C">
        <w:trPr>
          <w:trHeight w:val="568"/>
        </w:trPr>
        <w:tc>
          <w:tcPr>
            <w:tcW w:w="1214" w:type="dxa"/>
          </w:tcPr>
          <w:p w14:paraId="62DD64D9"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S-KPV</w:t>
            </w:r>
          </w:p>
        </w:tc>
        <w:tc>
          <w:tcPr>
            <w:tcW w:w="4704" w:type="dxa"/>
          </w:tcPr>
          <w:p w14:paraId="6272CA7F"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Postupné kácení s volnou dopadovou plochou</w:t>
            </w:r>
          </w:p>
        </w:tc>
        <w:tc>
          <w:tcPr>
            <w:tcW w:w="3154" w:type="dxa"/>
          </w:tcPr>
          <w:p w14:paraId="68CF5907" w14:textId="77777777" w:rsidR="00BB2C62" w:rsidRPr="00BB2C62" w:rsidRDefault="00BB2C62" w:rsidP="0088185C">
            <w:pPr>
              <w:pStyle w:val="TableParagraph"/>
              <w:spacing w:before="48" w:line="276" w:lineRule="auto"/>
              <w:ind w:left="57" w:right="239"/>
              <w:rPr>
                <w:rFonts w:ascii="Arial" w:hAnsi="Arial" w:cs="Arial"/>
                <w:sz w:val="20"/>
                <w:szCs w:val="20"/>
                <w:lang w:val="cs-CZ"/>
              </w:rPr>
            </w:pPr>
            <w:r w:rsidRPr="00BB2C62">
              <w:rPr>
                <w:rFonts w:ascii="Arial" w:hAnsi="Arial" w:cs="Arial"/>
                <w:sz w:val="20"/>
                <w:szCs w:val="20"/>
                <w:lang w:val="cs-CZ"/>
              </w:rPr>
              <w:t>Povinné uvedení možnosti provozu těžké mechanizace.</w:t>
            </w:r>
          </w:p>
        </w:tc>
      </w:tr>
      <w:tr w:rsidR="00BB2C62" w:rsidRPr="00BB2C62" w14:paraId="1DE1BFF2" w14:textId="77777777" w:rsidTr="0088185C">
        <w:trPr>
          <w:trHeight w:val="570"/>
        </w:trPr>
        <w:tc>
          <w:tcPr>
            <w:tcW w:w="1214" w:type="dxa"/>
          </w:tcPr>
          <w:p w14:paraId="4A90B970"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S-KPP</w:t>
            </w:r>
          </w:p>
        </w:tc>
        <w:tc>
          <w:tcPr>
            <w:tcW w:w="4704" w:type="dxa"/>
          </w:tcPr>
          <w:p w14:paraId="2D26E89D"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Postupné kácení s překážkou v dopadové ploše</w:t>
            </w:r>
          </w:p>
        </w:tc>
        <w:tc>
          <w:tcPr>
            <w:tcW w:w="3154" w:type="dxa"/>
          </w:tcPr>
          <w:p w14:paraId="48B68A3A" w14:textId="77777777" w:rsidR="00BB2C62" w:rsidRPr="00BB2C62" w:rsidRDefault="00BB2C62" w:rsidP="0088185C">
            <w:pPr>
              <w:pStyle w:val="TableParagraph"/>
              <w:spacing w:before="48" w:line="276" w:lineRule="auto"/>
              <w:ind w:left="57" w:right="239"/>
              <w:rPr>
                <w:rFonts w:ascii="Arial" w:hAnsi="Arial" w:cs="Arial"/>
                <w:sz w:val="20"/>
                <w:szCs w:val="20"/>
                <w:lang w:val="cs-CZ"/>
              </w:rPr>
            </w:pPr>
            <w:r w:rsidRPr="00BB2C62">
              <w:rPr>
                <w:rFonts w:ascii="Arial" w:hAnsi="Arial" w:cs="Arial"/>
                <w:sz w:val="20"/>
                <w:szCs w:val="20"/>
                <w:lang w:val="cs-CZ"/>
              </w:rPr>
              <w:t>Povinné uvedení možnosti provozu těžké mechanizace.</w:t>
            </w:r>
          </w:p>
        </w:tc>
      </w:tr>
      <w:tr w:rsidR="00BB2C62" w:rsidRPr="00BB2C62" w14:paraId="4F5CC784" w14:textId="77777777" w:rsidTr="0088185C">
        <w:trPr>
          <w:trHeight w:val="340"/>
        </w:trPr>
        <w:tc>
          <w:tcPr>
            <w:tcW w:w="1214" w:type="dxa"/>
          </w:tcPr>
          <w:p w14:paraId="788D5777"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S-US</w:t>
            </w:r>
          </w:p>
        </w:tc>
        <w:tc>
          <w:tcPr>
            <w:tcW w:w="4704" w:type="dxa"/>
          </w:tcPr>
          <w:p w14:paraId="6161650B"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Úprava pařezu seříznutím</w:t>
            </w:r>
          </w:p>
        </w:tc>
        <w:tc>
          <w:tcPr>
            <w:tcW w:w="3154" w:type="dxa"/>
          </w:tcPr>
          <w:p w14:paraId="706E37BA"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7208FEEB" w14:textId="77777777" w:rsidTr="0088185C">
        <w:trPr>
          <w:trHeight w:val="338"/>
        </w:trPr>
        <w:tc>
          <w:tcPr>
            <w:tcW w:w="1214" w:type="dxa"/>
          </w:tcPr>
          <w:p w14:paraId="355EF0FD"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S-OR</w:t>
            </w:r>
          </w:p>
        </w:tc>
        <w:tc>
          <w:tcPr>
            <w:tcW w:w="4704" w:type="dxa"/>
          </w:tcPr>
          <w:p w14:paraId="164FF22E"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Odstranění pařezu ruční (klučením)</w:t>
            </w:r>
          </w:p>
        </w:tc>
        <w:tc>
          <w:tcPr>
            <w:tcW w:w="3154" w:type="dxa"/>
          </w:tcPr>
          <w:p w14:paraId="140A8124"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48007CA4" w14:textId="77777777" w:rsidTr="0088185C">
        <w:trPr>
          <w:trHeight w:val="390"/>
        </w:trPr>
        <w:tc>
          <w:tcPr>
            <w:tcW w:w="1214" w:type="dxa"/>
          </w:tcPr>
          <w:p w14:paraId="5E286A17" w14:textId="77777777" w:rsidR="00BB2C62" w:rsidRPr="00BB2C62" w:rsidRDefault="00BB2C62" w:rsidP="0088185C">
            <w:pPr>
              <w:pStyle w:val="TableParagraph"/>
              <w:spacing w:before="38" w:line="276" w:lineRule="auto"/>
              <w:ind w:left="54"/>
              <w:rPr>
                <w:rFonts w:ascii="Arial" w:hAnsi="Arial" w:cs="Arial"/>
                <w:sz w:val="20"/>
                <w:szCs w:val="20"/>
                <w:lang w:val="cs-CZ"/>
              </w:rPr>
            </w:pPr>
            <w:r w:rsidRPr="00BB2C62">
              <w:rPr>
                <w:rFonts w:ascii="Arial" w:hAnsi="Arial" w:cs="Arial"/>
                <w:sz w:val="20"/>
                <w:szCs w:val="20"/>
                <w:lang w:val="cs-CZ"/>
              </w:rPr>
              <w:t>S-OK</w:t>
            </w:r>
          </w:p>
        </w:tc>
        <w:tc>
          <w:tcPr>
            <w:tcW w:w="4704" w:type="dxa"/>
          </w:tcPr>
          <w:p w14:paraId="4F7AE3C6" w14:textId="77777777" w:rsidR="00BB2C62" w:rsidRPr="00BB2C62" w:rsidRDefault="00BB2C62" w:rsidP="0088185C">
            <w:pPr>
              <w:pStyle w:val="TableParagraph"/>
              <w:spacing w:before="38" w:line="276" w:lineRule="auto"/>
              <w:ind w:left="57"/>
              <w:rPr>
                <w:rFonts w:ascii="Arial" w:hAnsi="Arial" w:cs="Arial"/>
                <w:sz w:val="20"/>
                <w:szCs w:val="20"/>
                <w:lang w:val="cs-CZ"/>
              </w:rPr>
            </w:pPr>
            <w:r w:rsidRPr="00BB2C62">
              <w:rPr>
                <w:rFonts w:ascii="Arial" w:hAnsi="Arial" w:cs="Arial"/>
                <w:sz w:val="20"/>
                <w:szCs w:val="20"/>
                <w:lang w:val="cs-CZ"/>
              </w:rPr>
              <w:t>Odstranění pařezu klučením těžkou mechanizací</w:t>
            </w:r>
          </w:p>
        </w:tc>
        <w:tc>
          <w:tcPr>
            <w:tcW w:w="3154" w:type="dxa"/>
          </w:tcPr>
          <w:p w14:paraId="38810097" w14:textId="77777777" w:rsidR="00BB2C62" w:rsidRPr="00BB2C62" w:rsidRDefault="00BB2C62" w:rsidP="0088185C">
            <w:pPr>
              <w:pStyle w:val="TableParagraph"/>
              <w:spacing w:line="276" w:lineRule="auto"/>
              <w:rPr>
                <w:rFonts w:ascii="Arial" w:hAnsi="Arial" w:cs="Arial"/>
                <w:sz w:val="20"/>
                <w:szCs w:val="20"/>
                <w:lang w:val="cs-CZ"/>
              </w:rPr>
            </w:pPr>
          </w:p>
        </w:tc>
      </w:tr>
      <w:tr w:rsidR="00BB2C62" w:rsidRPr="00BB2C62" w14:paraId="25ABF7C4" w14:textId="77777777" w:rsidTr="0088185C">
        <w:trPr>
          <w:trHeight w:val="340"/>
        </w:trPr>
        <w:tc>
          <w:tcPr>
            <w:tcW w:w="1214" w:type="dxa"/>
          </w:tcPr>
          <w:p w14:paraId="55BA8CF9" w14:textId="77777777" w:rsidR="00BB2C62" w:rsidRPr="00BB2C62" w:rsidRDefault="00BB2C62" w:rsidP="0088185C">
            <w:pPr>
              <w:pStyle w:val="TableParagraph"/>
              <w:spacing w:before="48" w:line="276" w:lineRule="auto"/>
              <w:ind w:left="54"/>
              <w:rPr>
                <w:rFonts w:ascii="Arial" w:hAnsi="Arial" w:cs="Arial"/>
                <w:sz w:val="20"/>
                <w:szCs w:val="20"/>
                <w:lang w:val="cs-CZ"/>
              </w:rPr>
            </w:pPr>
            <w:r w:rsidRPr="00BB2C62">
              <w:rPr>
                <w:rFonts w:ascii="Arial" w:hAnsi="Arial" w:cs="Arial"/>
                <w:sz w:val="20"/>
                <w:szCs w:val="20"/>
                <w:lang w:val="cs-CZ"/>
              </w:rPr>
              <w:t>S-OF</w:t>
            </w:r>
          </w:p>
        </w:tc>
        <w:tc>
          <w:tcPr>
            <w:tcW w:w="4704" w:type="dxa"/>
          </w:tcPr>
          <w:p w14:paraId="70BF0DC9" w14:textId="77777777" w:rsidR="00BB2C62" w:rsidRPr="00BB2C62" w:rsidRDefault="00BB2C62" w:rsidP="0088185C">
            <w:pPr>
              <w:pStyle w:val="TableParagraph"/>
              <w:spacing w:before="48" w:line="276" w:lineRule="auto"/>
              <w:ind w:left="58"/>
              <w:rPr>
                <w:rFonts w:ascii="Arial" w:hAnsi="Arial" w:cs="Arial"/>
                <w:sz w:val="20"/>
                <w:szCs w:val="20"/>
                <w:lang w:val="cs-CZ"/>
              </w:rPr>
            </w:pPr>
            <w:r w:rsidRPr="00BB2C62">
              <w:rPr>
                <w:rFonts w:ascii="Arial" w:hAnsi="Arial" w:cs="Arial"/>
                <w:sz w:val="20"/>
                <w:szCs w:val="20"/>
                <w:lang w:val="cs-CZ"/>
              </w:rPr>
              <w:t>Odstranění pařezu frézováním</w:t>
            </w:r>
          </w:p>
        </w:tc>
        <w:tc>
          <w:tcPr>
            <w:tcW w:w="3154" w:type="dxa"/>
          </w:tcPr>
          <w:p w14:paraId="6C80D659" w14:textId="77777777" w:rsidR="00BB2C62" w:rsidRPr="00BB2C62" w:rsidRDefault="00BB2C62" w:rsidP="0088185C">
            <w:pPr>
              <w:pStyle w:val="TableParagraph"/>
              <w:spacing w:line="276" w:lineRule="auto"/>
              <w:rPr>
                <w:rFonts w:ascii="Arial" w:hAnsi="Arial" w:cs="Arial"/>
                <w:sz w:val="20"/>
                <w:szCs w:val="20"/>
                <w:lang w:val="cs-CZ"/>
              </w:rPr>
            </w:pPr>
          </w:p>
        </w:tc>
      </w:tr>
    </w:tbl>
    <w:p w14:paraId="514CCF2D" w14:textId="77777777" w:rsidR="00BB2C62" w:rsidRPr="00BB2C62" w:rsidRDefault="00BB2C62" w:rsidP="00BB2C62">
      <w:pPr>
        <w:autoSpaceDE w:val="0"/>
        <w:autoSpaceDN w:val="0"/>
        <w:adjustRightInd w:val="0"/>
        <w:spacing w:line="276" w:lineRule="auto"/>
        <w:jc w:val="both"/>
        <w:rPr>
          <w:rFonts w:ascii="Arial" w:hAnsi="Arial" w:cs="Arial"/>
          <w:b/>
          <w:bCs/>
          <w:sz w:val="20"/>
          <w:szCs w:val="20"/>
          <w:u w:val="single"/>
        </w:rPr>
      </w:pPr>
    </w:p>
    <w:p w14:paraId="65C306DD" w14:textId="77777777" w:rsidR="00BB2C62" w:rsidRDefault="00BB2C62" w:rsidP="00614024">
      <w:pPr>
        <w:spacing w:after="160" w:line="276" w:lineRule="auto"/>
        <w:rPr>
          <w:rFonts w:ascii="Arial" w:hAnsi="Arial" w:cs="Arial"/>
          <w:sz w:val="20"/>
          <w:szCs w:val="20"/>
          <w:u w:val="single"/>
        </w:rPr>
      </w:pPr>
    </w:p>
    <w:p w14:paraId="559E3F77" w14:textId="2A06E66F" w:rsidR="008E7B5C" w:rsidRPr="00C632FA" w:rsidRDefault="008E7B5C" w:rsidP="00614024">
      <w:pPr>
        <w:spacing w:after="160" w:line="276" w:lineRule="auto"/>
        <w:rPr>
          <w:rFonts w:ascii="Arial" w:hAnsi="Arial" w:cs="Arial"/>
          <w:color w:val="000000"/>
          <w:sz w:val="20"/>
          <w:szCs w:val="20"/>
          <w:u w:val="single"/>
        </w:rPr>
      </w:pPr>
      <w:r w:rsidRPr="00C632FA">
        <w:rPr>
          <w:rFonts w:ascii="Arial" w:hAnsi="Arial" w:cs="Arial"/>
          <w:sz w:val="20"/>
          <w:szCs w:val="20"/>
          <w:u w:val="single"/>
        </w:rPr>
        <w:t>Obvod kmene báze</w:t>
      </w:r>
    </w:p>
    <w:p w14:paraId="640A833C" w14:textId="1B981906" w:rsidR="008E7B5C" w:rsidRPr="00C632FA" w:rsidRDefault="008E7B5C" w:rsidP="004C2819">
      <w:pPr>
        <w:spacing w:line="276" w:lineRule="auto"/>
        <w:jc w:val="both"/>
        <w:rPr>
          <w:rFonts w:ascii="Arial" w:hAnsi="Arial" w:cs="Arial"/>
          <w:sz w:val="20"/>
          <w:szCs w:val="20"/>
        </w:rPr>
      </w:pPr>
      <w:r w:rsidRPr="00C632FA">
        <w:rPr>
          <w:rFonts w:ascii="Arial" w:hAnsi="Arial" w:cs="Arial"/>
          <w:sz w:val="20"/>
          <w:szCs w:val="20"/>
        </w:rPr>
        <w:t>Obvod kmene báze byl měřen nad zemí s přesností 2 cm.</w:t>
      </w:r>
    </w:p>
    <w:p w14:paraId="3504CCA1" w14:textId="142B00FA" w:rsidR="003416A0" w:rsidRPr="00C632FA" w:rsidRDefault="003416A0" w:rsidP="004C2819">
      <w:pPr>
        <w:spacing w:line="276" w:lineRule="auto"/>
        <w:jc w:val="both"/>
        <w:rPr>
          <w:rFonts w:ascii="Arial" w:hAnsi="Arial" w:cs="Arial"/>
          <w:sz w:val="20"/>
          <w:szCs w:val="20"/>
        </w:rPr>
      </w:pPr>
    </w:p>
    <w:p w14:paraId="036D35FE" w14:textId="2B6246C2" w:rsidR="003416A0" w:rsidRPr="00C632FA" w:rsidRDefault="003416A0" w:rsidP="00D94764">
      <w:pPr>
        <w:pStyle w:val="Zkladntext"/>
        <w:spacing w:after="160" w:line="276" w:lineRule="auto"/>
        <w:ind w:firstLine="0"/>
        <w:rPr>
          <w:rFonts w:cs="Arial"/>
          <w:bCs/>
          <w:u w:val="single"/>
        </w:rPr>
      </w:pPr>
      <w:r w:rsidRPr="00C632FA">
        <w:rPr>
          <w:rFonts w:cs="Arial"/>
          <w:bCs/>
          <w:u w:val="single"/>
        </w:rPr>
        <w:t>Průměr kmene</w:t>
      </w:r>
      <w:r w:rsidR="00D94764" w:rsidRPr="00C632FA">
        <w:rPr>
          <w:rFonts w:cs="Arial"/>
          <w:bCs/>
          <w:u w:val="single"/>
        </w:rPr>
        <w:t xml:space="preserve"> báze</w:t>
      </w:r>
    </w:p>
    <w:p w14:paraId="0FBD0175" w14:textId="79BA1B04" w:rsidR="003416A0" w:rsidRPr="00C632FA" w:rsidRDefault="003416A0" w:rsidP="003416A0">
      <w:pPr>
        <w:pStyle w:val="Zkladntext"/>
        <w:spacing w:line="276" w:lineRule="auto"/>
        <w:ind w:firstLine="0"/>
        <w:rPr>
          <w:rFonts w:cs="Arial"/>
          <w:bCs/>
        </w:rPr>
      </w:pPr>
      <w:r w:rsidRPr="00C632FA">
        <w:rPr>
          <w:rFonts w:cs="Arial"/>
          <w:bCs/>
        </w:rPr>
        <w:t>Průměr kmene byl vypočítán z naměřeného obvodu kmene</w:t>
      </w:r>
      <w:r w:rsidR="00D94764" w:rsidRPr="00C632FA">
        <w:rPr>
          <w:rFonts w:cs="Arial"/>
          <w:bCs/>
        </w:rPr>
        <w:t xml:space="preserve"> báze</w:t>
      </w:r>
      <w:r w:rsidRPr="00C632FA">
        <w:rPr>
          <w:rFonts w:cs="Arial"/>
          <w:bCs/>
        </w:rPr>
        <w:t>.</w:t>
      </w:r>
    </w:p>
    <w:p w14:paraId="50D12B0B" w14:textId="5256B0E8" w:rsidR="003416A0" w:rsidRDefault="003416A0" w:rsidP="004C2819">
      <w:pPr>
        <w:spacing w:line="276" w:lineRule="auto"/>
        <w:jc w:val="both"/>
        <w:rPr>
          <w:rFonts w:ascii="Arial" w:hAnsi="Arial" w:cs="Arial"/>
          <w:sz w:val="20"/>
          <w:szCs w:val="20"/>
        </w:rPr>
      </w:pPr>
    </w:p>
    <w:p w14:paraId="6C3ACAEE" w14:textId="77777777" w:rsidR="003416A0" w:rsidRPr="00C632FA" w:rsidRDefault="003416A0" w:rsidP="003416A0">
      <w:pPr>
        <w:pStyle w:val="Zkladntext"/>
        <w:spacing w:before="120" w:line="276" w:lineRule="auto"/>
        <w:ind w:firstLine="0"/>
        <w:rPr>
          <w:rFonts w:cs="Arial"/>
          <w:u w:val="single"/>
        </w:rPr>
      </w:pPr>
      <w:r w:rsidRPr="00C632FA">
        <w:rPr>
          <w:rFonts w:cs="Arial"/>
          <w:u w:val="single"/>
        </w:rPr>
        <w:t xml:space="preserve">SH (Sadovnická hodnota) </w:t>
      </w:r>
    </w:p>
    <w:p w14:paraId="2687F776" w14:textId="77777777" w:rsidR="003416A0" w:rsidRPr="00C632FA" w:rsidRDefault="003416A0" w:rsidP="003416A0">
      <w:pPr>
        <w:pStyle w:val="Zkladntext"/>
        <w:spacing w:before="120" w:line="276" w:lineRule="auto"/>
        <w:ind w:firstLine="0"/>
        <w:rPr>
          <w:rFonts w:eastAsiaTheme="minorHAnsi" w:cs="Arial"/>
          <w:lang w:eastAsia="en-US"/>
        </w:rPr>
      </w:pPr>
      <w:r w:rsidRPr="00C632FA">
        <w:rPr>
          <w:rFonts w:eastAsiaTheme="minorHAnsi" w:cs="Arial"/>
          <w:lang w:eastAsia="en-US"/>
        </w:rPr>
        <w:t>Sadovnická hodnota představuje syntetickou hodnotu stromu z pohledu zahradní a krajinářské architektury, vyjadřující současnou a potenciální funkčnost, vyplývající z jeho biologicky podmíněných vlastností. Stanovuje se při terénním šetření jako komplexní výstupní parametr na základě vyhodnocení zjištěných dílčích atributů hodnocení. Využívání sadovnické hodnoty bez předchozího analytického hodnocení (dendrologického průzkumu) je metodickou chybou.</w:t>
      </w:r>
    </w:p>
    <w:p w14:paraId="492D2C07" w14:textId="77777777" w:rsidR="003416A0" w:rsidRPr="00C632FA" w:rsidRDefault="003416A0" w:rsidP="003416A0">
      <w:pPr>
        <w:autoSpaceDE w:val="0"/>
        <w:autoSpaceDN w:val="0"/>
        <w:adjustRightInd w:val="0"/>
        <w:spacing w:line="276" w:lineRule="auto"/>
        <w:jc w:val="both"/>
        <w:rPr>
          <w:rFonts w:ascii="Arial" w:eastAsiaTheme="minorHAnsi" w:hAnsi="Arial" w:cs="Arial"/>
          <w:sz w:val="20"/>
          <w:szCs w:val="20"/>
          <w:lang w:eastAsia="en-U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2"/>
        <w:gridCol w:w="7854"/>
      </w:tblGrid>
      <w:tr w:rsidR="003416A0" w:rsidRPr="00C632FA" w14:paraId="58F0F60F" w14:textId="77777777" w:rsidTr="00AF6EAF">
        <w:trPr>
          <w:jc w:val="center"/>
        </w:trPr>
        <w:tc>
          <w:tcPr>
            <w:tcW w:w="1502" w:type="dxa"/>
            <w:vAlign w:val="center"/>
          </w:tcPr>
          <w:p w14:paraId="64FEF14A" w14:textId="77777777" w:rsidR="003416A0" w:rsidRPr="00C632FA" w:rsidRDefault="003416A0" w:rsidP="00AF6EAF">
            <w:pPr>
              <w:pStyle w:val="Zkladntext"/>
              <w:spacing w:before="120" w:line="276" w:lineRule="auto"/>
              <w:ind w:firstLine="0"/>
              <w:jc w:val="center"/>
              <w:rPr>
                <w:rFonts w:cs="Arial"/>
                <w:b/>
              </w:rPr>
            </w:pPr>
            <w:r w:rsidRPr="00C632FA">
              <w:rPr>
                <w:rFonts w:cs="Arial"/>
                <w:b/>
              </w:rPr>
              <w:t>Sadovnická hodnota</w:t>
            </w:r>
          </w:p>
        </w:tc>
        <w:tc>
          <w:tcPr>
            <w:tcW w:w="7854" w:type="dxa"/>
            <w:vAlign w:val="center"/>
          </w:tcPr>
          <w:p w14:paraId="237BA18A" w14:textId="77777777" w:rsidR="003416A0" w:rsidRPr="00C632FA" w:rsidRDefault="003416A0" w:rsidP="00AF6EAF">
            <w:pPr>
              <w:pStyle w:val="Zkladntext"/>
              <w:spacing w:before="120" w:line="276" w:lineRule="auto"/>
              <w:ind w:firstLine="0"/>
              <w:rPr>
                <w:rFonts w:cs="Arial"/>
                <w:b/>
              </w:rPr>
            </w:pPr>
            <w:r w:rsidRPr="00C632FA">
              <w:rPr>
                <w:rFonts w:cs="Arial"/>
                <w:b/>
              </w:rPr>
              <w:t>Popis a charakteristika jedince</w:t>
            </w:r>
          </w:p>
        </w:tc>
      </w:tr>
      <w:tr w:rsidR="003416A0" w:rsidRPr="00C632FA" w14:paraId="13AD841E" w14:textId="77777777" w:rsidTr="00AF6EAF">
        <w:trPr>
          <w:trHeight w:val="485"/>
          <w:jc w:val="center"/>
        </w:trPr>
        <w:tc>
          <w:tcPr>
            <w:tcW w:w="1502" w:type="dxa"/>
            <w:vAlign w:val="center"/>
          </w:tcPr>
          <w:p w14:paraId="2F1C8FDE" w14:textId="77777777" w:rsidR="003416A0" w:rsidRPr="00C632FA" w:rsidRDefault="003416A0" w:rsidP="00AF6EAF">
            <w:pPr>
              <w:pStyle w:val="Zkladntext"/>
              <w:spacing w:before="120" w:line="276" w:lineRule="auto"/>
              <w:ind w:firstLine="0"/>
              <w:jc w:val="center"/>
              <w:rPr>
                <w:rFonts w:cs="Arial"/>
                <w:b/>
              </w:rPr>
            </w:pPr>
            <w:r w:rsidRPr="00C632FA">
              <w:rPr>
                <w:rFonts w:cs="Arial"/>
                <w:b/>
              </w:rPr>
              <w:t>1</w:t>
            </w:r>
          </w:p>
        </w:tc>
        <w:tc>
          <w:tcPr>
            <w:tcW w:w="7854" w:type="dxa"/>
            <w:vAlign w:val="center"/>
          </w:tcPr>
          <w:p w14:paraId="75C7F922" w14:textId="77777777" w:rsidR="003416A0" w:rsidRPr="00C632FA" w:rsidRDefault="003416A0" w:rsidP="00AF6EAF">
            <w:pPr>
              <w:autoSpaceDE w:val="0"/>
              <w:autoSpaceDN w:val="0"/>
              <w:adjustRightInd w:val="0"/>
              <w:spacing w:line="276" w:lineRule="auto"/>
              <w:jc w:val="both"/>
              <w:rPr>
                <w:rFonts w:ascii="Arial" w:eastAsiaTheme="minorHAnsi" w:hAnsi="Arial" w:cs="Arial"/>
                <w:sz w:val="20"/>
                <w:szCs w:val="20"/>
                <w:lang w:eastAsia="en-US"/>
              </w:rPr>
            </w:pPr>
            <w:r w:rsidRPr="00C632FA">
              <w:rPr>
                <w:rFonts w:ascii="Arial" w:hAnsi="Arial" w:cs="Arial"/>
                <w:b/>
                <w:bCs/>
                <w:sz w:val="20"/>
                <w:szCs w:val="20"/>
              </w:rPr>
              <w:t>jedinec velmi hodnotný</w:t>
            </w:r>
            <w:r w:rsidRPr="00C632FA">
              <w:rPr>
                <w:rFonts w:ascii="Arial" w:hAnsi="Arial" w:cs="Arial"/>
                <w:sz w:val="20"/>
                <w:szCs w:val="20"/>
              </w:rPr>
              <w:t xml:space="preserve"> (</w:t>
            </w:r>
            <w:r w:rsidRPr="00C632FA">
              <w:rPr>
                <w:rFonts w:ascii="Arial" w:eastAsiaTheme="minorHAnsi" w:hAnsi="Arial" w:cs="Arial"/>
                <w:sz w:val="20"/>
                <w:szCs w:val="20"/>
                <w:lang w:eastAsia="en-US"/>
              </w:rPr>
              <w:t>typický či požadovaný habitus, již vzrostlé, zcela zdravé a nepoškozené, plně vitální a dlouhodobě perspektivní exemplá</w:t>
            </w:r>
            <w:r w:rsidRPr="00C632FA">
              <w:rPr>
                <w:rFonts w:ascii="Arial" w:eastAsia="Calibri" w:hAnsi="Arial" w:cs="Arial"/>
                <w:sz w:val="20"/>
                <w:szCs w:val="20"/>
                <w:lang w:eastAsia="en-US"/>
              </w:rPr>
              <w:t>ř</w:t>
            </w:r>
            <w:r w:rsidRPr="00C632FA">
              <w:rPr>
                <w:rFonts w:ascii="Arial" w:eastAsiaTheme="minorHAnsi" w:hAnsi="Arial" w:cs="Arial"/>
                <w:sz w:val="20"/>
                <w:szCs w:val="20"/>
                <w:lang w:eastAsia="en-US"/>
              </w:rPr>
              <w:t>e)</w:t>
            </w:r>
          </w:p>
        </w:tc>
      </w:tr>
      <w:tr w:rsidR="003416A0" w:rsidRPr="00C632FA" w14:paraId="71E8DFB7" w14:textId="77777777" w:rsidTr="00AF6EAF">
        <w:trPr>
          <w:trHeight w:val="486"/>
          <w:jc w:val="center"/>
        </w:trPr>
        <w:tc>
          <w:tcPr>
            <w:tcW w:w="1502" w:type="dxa"/>
            <w:vAlign w:val="center"/>
          </w:tcPr>
          <w:p w14:paraId="02B222A2" w14:textId="77777777" w:rsidR="003416A0" w:rsidRPr="00C632FA" w:rsidRDefault="003416A0" w:rsidP="00AF6EAF">
            <w:pPr>
              <w:pStyle w:val="Zkladntext"/>
              <w:spacing w:before="120" w:line="276" w:lineRule="auto"/>
              <w:ind w:firstLine="0"/>
              <w:jc w:val="center"/>
              <w:rPr>
                <w:rFonts w:cs="Arial"/>
                <w:b/>
              </w:rPr>
            </w:pPr>
            <w:r w:rsidRPr="00C632FA">
              <w:rPr>
                <w:rFonts w:cs="Arial"/>
                <w:b/>
              </w:rPr>
              <w:t>2</w:t>
            </w:r>
          </w:p>
        </w:tc>
        <w:tc>
          <w:tcPr>
            <w:tcW w:w="7854" w:type="dxa"/>
            <w:vAlign w:val="center"/>
          </w:tcPr>
          <w:p w14:paraId="06E74904" w14:textId="77777777" w:rsidR="003416A0" w:rsidRPr="00C632FA" w:rsidRDefault="003416A0" w:rsidP="00AF6EAF">
            <w:pPr>
              <w:autoSpaceDE w:val="0"/>
              <w:autoSpaceDN w:val="0"/>
              <w:adjustRightInd w:val="0"/>
              <w:spacing w:line="276" w:lineRule="auto"/>
              <w:jc w:val="both"/>
              <w:rPr>
                <w:rFonts w:ascii="Arial" w:eastAsiaTheme="minorHAnsi" w:hAnsi="Arial" w:cs="Arial"/>
                <w:sz w:val="20"/>
                <w:szCs w:val="20"/>
                <w:lang w:eastAsia="en-US"/>
              </w:rPr>
            </w:pPr>
            <w:r w:rsidRPr="00C632FA">
              <w:rPr>
                <w:rFonts w:ascii="Arial" w:hAnsi="Arial" w:cs="Arial"/>
                <w:b/>
                <w:bCs/>
                <w:sz w:val="20"/>
                <w:szCs w:val="20"/>
              </w:rPr>
              <w:t>jedinec nadprůměrně hodnotný</w:t>
            </w:r>
            <w:r w:rsidRPr="00C632FA">
              <w:rPr>
                <w:rFonts w:ascii="Arial" w:hAnsi="Arial" w:cs="Arial"/>
                <w:sz w:val="20"/>
                <w:szCs w:val="20"/>
              </w:rPr>
              <w:t xml:space="preserve"> (</w:t>
            </w:r>
            <w:r w:rsidRPr="00C632FA">
              <w:rPr>
                <w:rFonts w:ascii="Arial" w:eastAsiaTheme="minorHAnsi" w:hAnsi="Arial" w:cs="Arial"/>
                <w:sz w:val="20"/>
                <w:szCs w:val="20"/>
                <w:lang w:eastAsia="en-US"/>
              </w:rPr>
              <w:t>určité nedostatky, které však významněji nesnižují jejich hodnotu. Jsou alespoň polovičních rozměrů dosažitelných na stanovišti)</w:t>
            </w:r>
          </w:p>
        </w:tc>
      </w:tr>
      <w:tr w:rsidR="003416A0" w:rsidRPr="00C632FA" w14:paraId="3268E5AD" w14:textId="77777777" w:rsidTr="00AF6EAF">
        <w:trPr>
          <w:trHeight w:val="485"/>
          <w:jc w:val="center"/>
        </w:trPr>
        <w:tc>
          <w:tcPr>
            <w:tcW w:w="1502" w:type="dxa"/>
            <w:vAlign w:val="center"/>
          </w:tcPr>
          <w:p w14:paraId="0DDB6855" w14:textId="77777777" w:rsidR="003416A0" w:rsidRPr="00C632FA" w:rsidRDefault="003416A0" w:rsidP="00AF6EAF">
            <w:pPr>
              <w:pStyle w:val="Zkladntext"/>
              <w:spacing w:before="120" w:line="276" w:lineRule="auto"/>
              <w:ind w:firstLine="0"/>
              <w:jc w:val="center"/>
              <w:rPr>
                <w:rFonts w:cs="Arial"/>
                <w:b/>
              </w:rPr>
            </w:pPr>
            <w:r w:rsidRPr="00C632FA">
              <w:rPr>
                <w:rFonts w:cs="Arial"/>
                <w:b/>
              </w:rPr>
              <w:t>3</w:t>
            </w:r>
          </w:p>
        </w:tc>
        <w:tc>
          <w:tcPr>
            <w:tcW w:w="7854" w:type="dxa"/>
            <w:vAlign w:val="center"/>
          </w:tcPr>
          <w:p w14:paraId="353E4EFC" w14:textId="77777777" w:rsidR="003416A0" w:rsidRPr="00C632FA" w:rsidRDefault="003416A0" w:rsidP="00AF6EAF">
            <w:pPr>
              <w:autoSpaceDE w:val="0"/>
              <w:autoSpaceDN w:val="0"/>
              <w:adjustRightInd w:val="0"/>
              <w:spacing w:line="276" w:lineRule="auto"/>
              <w:jc w:val="both"/>
              <w:rPr>
                <w:rFonts w:ascii="Arial" w:eastAsiaTheme="minorHAnsi" w:hAnsi="Arial" w:cs="Arial"/>
                <w:sz w:val="20"/>
                <w:szCs w:val="20"/>
                <w:lang w:eastAsia="en-US"/>
              </w:rPr>
            </w:pPr>
            <w:r w:rsidRPr="00C632FA">
              <w:rPr>
                <w:rFonts w:ascii="Arial" w:hAnsi="Arial" w:cs="Arial"/>
                <w:b/>
                <w:bCs/>
                <w:sz w:val="20"/>
                <w:szCs w:val="20"/>
              </w:rPr>
              <w:t xml:space="preserve">jedinec průměrně hodnotný </w:t>
            </w:r>
            <w:r w:rsidRPr="00C632FA">
              <w:rPr>
                <w:rFonts w:ascii="Arial" w:hAnsi="Arial" w:cs="Arial"/>
                <w:sz w:val="20"/>
                <w:szCs w:val="20"/>
              </w:rPr>
              <w:t>(</w:t>
            </w:r>
            <w:r w:rsidRPr="00C632FA">
              <w:rPr>
                <w:rFonts w:ascii="Arial" w:eastAsiaTheme="minorHAnsi" w:hAnsi="Arial" w:cs="Arial"/>
                <w:sz w:val="20"/>
                <w:szCs w:val="20"/>
                <w:lang w:eastAsia="en-US"/>
              </w:rPr>
              <w:t>habitus se může i významně odchylovat od normálu, p</w:t>
            </w:r>
            <w:r w:rsidRPr="00C632FA">
              <w:rPr>
                <w:rFonts w:ascii="Arial" w:eastAsia="Arial" w:hAnsi="Arial" w:cs="Arial"/>
                <w:sz w:val="20"/>
                <w:szCs w:val="20"/>
                <w:lang w:eastAsia="en-US"/>
              </w:rPr>
              <w:t>ř</w:t>
            </w:r>
            <w:r w:rsidRPr="00C632FA">
              <w:rPr>
                <w:rFonts w:ascii="Arial" w:eastAsiaTheme="minorHAnsi" w:hAnsi="Arial" w:cs="Arial"/>
                <w:sz w:val="20"/>
                <w:szCs w:val="20"/>
                <w:lang w:eastAsia="en-US"/>
              </w:rPr>
              <w:t>ípadné poškození nebo výskyt chorob a škůdců podstatně neovlivňuje jejich vitalitu)</w:t>
            </w:r>
          </w:p>
        </w:tc>
      </w:tr>
      <w:tr w:rsidR="003416A0" w:rsidRPr="00C632FA" w14:paraId="336AFF94" w14:textId="77777777" w:rsidTr="00AF6EAF">
        <w:trPr>
          <w:trHeight w:val="486"/>
          <w:jc w:val="center"/>
        </w:trPr>
        <w:tc>
          <w:tcPr>
            <w:tcW w:w="1502" w:type="dxa"/>
            <w:vAlign w:val="center"/>
          </w:tcPr>
          <w:p w14:paraId="7D3FE64D" w14:textId="77777777" w:rsidR="003416A0" w:rsidRPr="00C632FA" w:rsidRDefault="003416A0" w:rsidP="00AF6EAF">
            <w:pPr>
              <w:pStyle w:val="Zkladntext"/>
              <w:spacing w:before="120" w:line="276" w:lineRule="auto"/>
              <w:ind w:firstLine="0"/>
              <w:jc w:val="center"/>
              <w:rPr>
                <w:rFonts w:cs="Arial"/>
                <w:b/>
              </w:rPr>
            </w:pPr>
            <w:r w:rsidRPr="00C632FA">
              <w:rPr>
                <w:rFonts w:cs="Arial"/>
                <w:b/>
              </w:rPr>
              <w:t>4</w:t>
            </w:r>
          </w:p>
        </w:tc>
        <w:tc>
          <w:tcPr>
            <w:tcW w:w="7854" w:type="dxa"/>
            <w:vAlign w:val="center"/>
          </w:tcPr>
          <w:p w14:paraId="17730A9E" w14:textId="77777777" w:rsidR="003416A0" w:rsidRPr="00C632FA" w:rsidRDefault="003416A0" w:rsidP="00AF6EAF">
            <w:pPr>
              <w:autoSpaceDE w:val="0"/>
              <w:autoSpaceDN w:val="0"/>
              <w:adjustRightInd w:val="0"/>
              <w:spacing w:line="276" w:lineRule="auto"/>
              <w:jc w:val="both"/>
              <w:rPr>
                <w:rFonts w:ascii="Arial" w:eastAsiaTheme="minorHAnsi" w:hAnsi="Arial" w:cs="Arial"/>
                <w:sz w:val="20"/>
                <w:szCs w:val="20"/>
                <w:lang w:eastAsia="en-US"/>
              </w:rPr>
            </w:pPr>
            <w:r w:rsidRPr="00C632FA">
              <w:rPr>
                <w:rFonts w:ascii="Arial" w:hAnsi="Arial" w:cs="Arial"/>
                <w:b/>
                <w:bCs/>
                <w:sz w:val="20"/>
                <w:szCs w:val="20"/>
              </w:rPr>
              <w:t>jedinec podprůměrně hodnotný</w:t>
            </w:r>
            <w:r w:rsidRPr="00C632FA">
              <w:rPr>
                <w:rFonts w:ascii="Arial" w:hAnsi="Arial" w:cs="Arial"/>
                <w:sz w:val="20"/>
                <w:szCs w:val="20"/>
              </w:rPr>
              <w:t xml:space="preserve"> (</w:t>
            </w:r>
            <w:r w:rsidRPr="00C632FA">
              <w:rPr>
                <w:rFonts w:ascii="Arial" w:eastAsiaTheme="minorHAnsi" w:hAnsi="Arial" w:cs="Arial"/>
                <w:sz w:val="20"/>
                <w:szCs w:val="20"/>
                <w:lang w:eastAsia="en-US"/>
              </w:rPr>
              <w:t>v důsledku stá</w:t>
            </w:r>
            <w:r w:rsidRPr="00C632FA">
              <w:rPr>
                <w:rFonts w:ascii="Arial" w:eastAsia="Arial" w:hAnsi="Arial" w:cs="Arial"/>
                <w:sz w:val="20"/>
                <w:szCs w:val="20"/>
                <w:lang w:eastAsia="en-US"/>
              </w:rPr>
              <w:t>ř</w:t>
            </w:r>
            <w:r w:rsidRPr="00C632FA">
              <w:rPr>
                <w:rFonts w:ascii="Arial" w:eastAsiaTheme="minorHAnsi" w:hAnsi="Arial" w:cs="Arial"/>
                <w:sz w:val="20"/>
                <w:szCs w:val="20"/>
                <w:lang w:eastAsia="en-US"/>
              </w:rPr>
              <w:t>í, chorob a škůdců nebo poškození je podstatně snížená vitalita, pravděpodobná je jen krátkodobá existence v p</w:t>
            </w:r>
            <w:r w:rsidRPr="00C632FA">
              <w:rPr>
                <w:rFonts w:ascii="Arial" w:eastAsia="Arial" w:hAnsi="Arial" w:cs="Arial"/>
                <w:sz w:val="20"/>
                <w:szCs w:val="20"/>
                <w:lang w:eastAsia="en-US"/>
              </w:rPr>
              <w:t>ř</w:t>
            </w:r>
            <w:r w:rsidRPr="00C632FA">
              <w:rPr>
                <w:rFonts w:ascii="Arial" w:eastAsiaTheme="minorHAnsi" w:hAnsi="Arial" w:cs="Arial"/>
                <w:sz w:val="20"/>
                <w:szCs w:val="20"/>
                <w:lang w:eastAsia="en-US"/>
              </w:rPr>
              <w:t>ijatelném stavu)</w:t>
            </w:r>
          </w:p>
        </w:tc>
      </w:tr>
      <w:tr w:rsidR="003416A0" w:rsidRPr="00C632FA" w14:paraId="3F05810E" w14:textId="77777777" w:rsidTr="00AF6EAF">
        <w:trPr>
          <w:jc w:val="center"/>
        </w:trPr>
        <w:tc>
          <w:tcPr>
            <w:tcW w:w="1502" w:type="dxa"/>
            <w:vAlign w:val="center"/>
          </w:tcPr>
          <w:p w14:paraId="2ADBA2BD" w14:textId="77777777" w:rsidR="003416A0" w:rsidRPr="00C632FA" w:rsidRDefault="003416A0" w:rsidP="00AF6EAF">
            <w:pPr>
              <w:pStyle w:val="Zkladntext"/>
              <w:spacing w:before="120" w:line="276" w:lineRule="auto"/>
              <w:ind w:firstLine="0"/>
              <w:jc w:val="center"/>
              <w:rPr>
                <w:rFonts w:cs="Arial"/>
                <w:b/>
              </w:rPr>
            </w:pPr>
            <w:r w:rsidRPr="00C632FA">
              <w:rPr>
                <w:rFonts w:cs="Arial"/>
                <w:b/>
              </w:rPr>
              <w:t>5</w:t>
            </w:r>
          </w:p>
        </w:tc>
        <w:tc>
          <w:tcPr>
            <w:tcW w:w="7854" w:type="dxa"/>
            <w:vAlign w:val="center"/>
          </w:tcPr>
          <w:p w14:paraId="46FEFB8F" w14:textId="77777777" w:rsidR="003416A0" w:rsidRPr="00C632FA" w:rsidRDefault="003416A0" w:rsidP="00AF6EAF">
            <w:pPr>
              <w:autoSpaceDE w:val="0"/>
              <w:autoSpaceDN w:val="0"/>
              <w:adjustRightInd w:val="0"/>
              <w:spacing w:line="276" w:lineRule="auto"/>
              <w:jc w:val="both"/>
              <w:rPr>
                <w:rFonts w:ascii="Arial" w:eastAsiaTheme="minorHAnsi" w:hAnsi="Arial" w:cs="Arial"/>
                <w:sz w:val="20"/>
                <w:szCs w:val="20"/>
                <w:lang w:eastAsia="en-US"/>
              </w:rPr>
            </w:pPr>
            <w:r w:rsidRPr="00C632FA">
              <w:rPr>
                <w:rFonts w:ascii="Arial" w:hAnsi="Arial" w:cs="Arial"/>
                <w:b/>
                <w:bCs/>
                <w:sz w:val="20"/>
                <w:szCs w:val="20"/>
              </w:rPr>
              <w:t>jedinec velmi málo hodnotný</w:t>
            </w:r>
            <w:r w:rsidRPr="00C632FA">
              <w:rPr>
                <w:rFonts w:ascii="Arial" w:hAnsi="Arial" w:cs="Arial"/>
                <w:sz w:val="20"/>
                <w:szCs w:val="20"/>
              </w:rPr>
              <w:t xml:space="preserve"> (</w:t>
            </w:r>
            <w:r w:rsidRPr="00C632FA">
              <w:rPr>
                <w:rFonts w:ascii="Arial" w:eastAsiaTheme="minorHAnsi" w:hAnsi="Arial" w:cs="Arial"/>
                <w:sz w:val="20"/>
                <w:szCs w:val="20"/>
                <w:lang w:eastAsia="en-US"/>
              </w:rPr>
              <w:t>v důsledku stá</w:t>
            </w:r>
            <w:r w:rsidRPr="00C632FA">
              <w:rPr>
                <w:rFonts w:ascii="Arial" w:eastAsia="Arial" w:hAnsi="Arial" w:cs="Arial"/>
                <w:sz w:val="20"/>
                <w:szCs w:val="20"/>
                <w:lang w:eastAsia="en-US"/>
              </w:rPr>
              <w:t>ř</w:t>
            </w:r>
            <w:r w:rsidRPr="00C632FA">
              <w:rPr>
                <w:rFonts w:ascii="Arial" w:eastAsiaTheme="minorHAnsi" w:hAnsi="Arial" w:cs="Arial"/>
                <w:sz w:val="20"/>
                <w:szCs w:val="20"/>
                <w:lang w:eastAsia="en-US"/>
              </w:rPr>
              <w:t>í, chorob a škůdců nebo poškození je natolik snížená vitalita, že chybí p</w:t>
            </w:r>
            <w:r w:rsidRPr="00C632FA">
              <w:rPr>
                <w:rFonts w:ascii="Arial" w:eastAsia="Arial" w:hAnsi="Arial" w:cs="Arial"/>
                <w:sz w:val="20"/>
                <w:szCs w:val="20"/>
                <w:lang w:eastAsia="en-US"/>
              </w:rPr>
              <w:t>ř</w:t>
            </w:r>
            <w:r w:rsidRPr="00C632FA">
              <w:rPr>
                <w:rFonts w:ascii="Arial" w:eastAsiaTheme="minorHAnsi" w:hAnsi="Arial" w:cs="Arial"/>
                <w:sz w:val="20"/>
                <w:szCs w:val="20"/>
                <w:lang w:eastAsia="en-US"/>
              </w:rPr>
              <w:t>edpoklad, byť jen krátkodobé existence)</w:t>
            </w:r>
          </w:p>
        </w:tc>
      </w:tr>
    </w:tbl>
    <w:p w14:paraId="68F32210" w14:textId="1C486DF9" w:rsidR="008E7B5C" w:rsidRPr="00C632FA" w:rsidRDefault="008E7B5C" w:rsidP="00614024">
      <w:pPr>
        <w:spacing w:line="276" w:lineRule="auto"/>
        <w:jc w:val="both"/>
        <w:rPr>
          <w:rFonts w:ascii="Arial" w:hAnsi="Arial" w:cs="Arial"/>
          <w:iCs/>
          <w:sz w:val="20"/>
          <w:szCs w:val="20"/>
        </w:rPr>
      </w:pPr>
    </w:p>
    <w:p w14:paraId="21AFB18A" w14:textId="77777777" w:rsidR="003416A0" w:rsidRPr="00C632FA" w:rsidRDefault="003416A0" w:rsidP="00614024">
      <w:pPr>
        <w:spacing w:line="276" w:lineRule="auto"/>
        <w:jc w:val="both"/>
        <w:rPr>
          <w:rFonts w:ascii="Arial" w:hAnsi="Arial" w:cs="Arial"/>
          <w:iCs/>
          <w:sz w:val="20"/>
          <w:szCs w:val="20"/>
        </w:rPr>
      </w:pPr>
    </w:p>
    <w:p w14:paraId="71D44BA2" w14:textId="7457D77F" w:rsidR="008E7B5C" w:rsidRPr="00C632FA" w:rsidRDefault="008E7B5C" w:rsidP="00614024">
      <w:pPr>
        <w:spacing w:after="160" w:line="276" w:lineRule="auto"/>
        <w:rPr>
          <w:rFonts w:ascii="Arial" w:hAnsi="Arial" w:cs="Arial"/>
          <w:sz w:val="20"/>
          <w:szCs w:val="20"/>
          <w:u w:val="single"/>
        </w:rPr>
      </w:pPr>
      <w:r w:rsidRPr="00C632FA">
        <w:rPr>
          <w:rFonts w:ascii="Arial" w:hAnsi="Arial" w:cs="Arial"/>
          <w:sz w:val="20"/>
          <w:szCs w:val="20"/>
          <w:u w:val="single"/>
        </w:rPr>
        <w:t>Katastrální území</w:t>
      </w:r>
    </w:p>
    <w:p w14:paraId="78666741" w14:textId="77777777" w:rsidR="008E7B5C" w:rsidRPr="00C632FA" w:rsidRDefault="008E7B5C" w:rsidP="00FF7551">
      <w:pPr>
        <w:spacing w:before="113" w:line="276" w:lineRule="auto"/>
        <w:rPr>
          <w:rFonts w:ascii="Arial" w:hAnsi="Arial" w:cs="Arial"/>
          <w:sz w:val="20"/>
          <w:szCs w:val="20"/>
        </w:rPr>
      </w:pPr>
      <w:r w:rsidRPr="00C632FA">
        <w:rPr>
          <w:rFonts w:ascii="Arial" w:hAnsi="Arial" w:cs="Arial"/>
          <w:sz w:val="20"/>
          <w:szCs w:val="20"/>
        </w:rPr>
        <w:t>Udává, v které části katastrálního území se VP nachází.</w:t>
      </w:r>
    </w:p>
    <w:p w14:paraId="0B942DEA" w14:textId="77777777" w:rsidR="008E7B5C" w:rsidRPr="00C632FA" w:rsidRDefault="008E7B5C" w:rsidP="00614024">
      <w:pPr>
        <w:spacing w:line="276" w:lineRule="auto"/>
        <w:jc w:val="both"/>
        <w:rPr>
          <w:rFonts w:ascii="Arial" w:hAnsi="Arial" w:cs="Arial"/>
          <w:sz w:val="20"/>
          <w:szCs w:val="20"/>
        </w:rPr>
      </w:pPr>
    </w:p>
    <w:p w14:paraId="4EB222E1" w14:textId="77777777" w:rsidR="008E7B5C" w:rsidRPr="00C632FA" w:rsidRDefault="008E7B5C" w:rsidP="00614024">
      <w:pPr>
        <w:spacing w:after="160" w:line="276" w:lineRule="auto"/>
        <w:rPr>
          <w:rFonts w:ascii="Arial" w:hAnsi="Arial" w:cs="Arial"/>
          <w:sz w:val="20"/>
          <w:szCs w:val="20"/>
          <w:u w:val="single"/>
        </w:rPr>
      </w:pPr>
      <w:r w:rsidRPr="00C632FA">
        <w:rPr>
          <w:rFonts w:ascii="Arial" w:hAnsi="Arial" w:cs="Arial"/>
          <w:sz w:val="20"/>
          <w:szCs w:val="20"/>
          <w:u w:val="single"/>
        </w:rPr>
        <w:t>Parcelní číslo</w:t>
      </w:r>
    </w:p>
    <w:p w14:paraId="4A827285" w14:textId="618829F5" w:rsidR="004C2819" w:rsidRPr="00C632FA" w:rsidRDefault="008E7B5C" w:rsidP="00614024">
      <w:pPr>
        <w:spacing w:after="160" w:line="276" w:lineRule="auto"/>
        <w:rPr>
          <w:rFonts w:ascii="Arial" w:hAnsi="Arial" w:cs="Arial"/>
          <w:sz w:val="20"/>
          <w:szCs w:val="20"/>
        </w:rPr>
      </w:pPr>
      <w:r w:rsidRPr="00C632FA">
        <w:rPr>
          <w:rFonts w:ascii="Arial" w:hAnsi="Arial" w:cs="Arial"/>
          <w:sz w:val="20"/>
          <w:szCs w:val="20"/>
        </w:rPr>
        <w:t>Udává číslo parcely, na jaké se VP nachází.</w:t>
      </w:r>
    </w:p>
    <w:p w14:paraId="22342599" w14:textId="77777777" w:rsidR="008343BC" w:rsidRPr="00C632FA" w:rsidRDefault="008343BC" w:rsidP="00614024">
      <w:pPr>
        <w:spacing w:line="276" w:lineRule="auto"/>
        <w:jc w:val="both"/>
        <w:rPr>
          <w:rFonts w:ascii="Arial" w:hAnsi="Arial" w:cs="Arial"/>
          <w:sz w:val="20"/>
          <w:szCs w:val="20"/>
        </w:rPr>
      </w:pPr>
      <w:r w:rsidRPr="00C632FA">
        <w:rPr>
          <w:rFonts w:ascii="Arial" w:hAnsi="Arial" w:cs="Arial"/>
          <w:sz w:val="20"/>
          <w:szCs w:val="20"/>
        </w:rPr>
        <w:t>Seznam použitých zkratek:</w:t>
      </w:r>
    </w:p>
    <w:p w14:paraId="6E1612B1" w14:textId="5974D485" w:rsidR="002B05E7" w:rsidRPr="00C632FA" w:rsidRDefault="002B05E7" w:rsidP="004C2819">
      <w:pPr>
        <w:pStyle w:val="Default"/>
        <w:spacing w:line="276" w:lineRule="auto"/>
        <w:jc w:val="both"/>
        <w:rPr>
          <w:rFonts w:ascii="Arial" w:hAnsi="Arial" w:cs="Arial"/>
          <w:sz w:val="20"/>
          <w:szCs w:val="20"/>
        </w:rPr>
      </w:pPr>
    </w:p>
    <w:p w14:paraId="41E4D6CF" w14:textId="5271B141" w:rsidR="000151C8" w:rsidRDefault="008F1462" w:rsidP="004C2819">
      <w:pPr>
        <w:pStyle w:val="Default"/>
        <w:spacing w:line="276" w:lineRule="auto"/>
        <w:jc w:val="both"/>
        <w:rPr>
          <w:rFonts w:ascii="Arial" w:hAnsi="Arial" w:cs="Arial"/>
          <w:sz w:val="20"/>
          <w:szCs w:val="20"/>
        </w:rPr>
      </w:pPr>
      <w:r w:rsidRPr="000A1B56">
        <w:rPr>
          <w:rFonts w:ascii="Arial" w:hAnsi="Arial" w:cs="Arial"/>
          <w:sz w:val="20"/>
          <w:szCs w:val="20"/>
        </w:rPr>
        <w:lastRenderedPageBreak/>
        <w:t>v</w:t>
      </w:r>
      <w:r w:rsidR="000151C8" w:rsidRPr="000A1B56">
        <w:rPr>
          <w:rFonts w:ascii="Arial" w:hAnsi="Arial" w:cs="Arial"/>
          <w:sz w:val="20"/>
          <w:szCs w:val="20"/>
        </w:rPr>
        <w:t>ck (XY)</w:t>
      </w:r>
      <w:r w:rsidR="000151C8" w:rsidRPr="000A1B56">
        <w:rPr>
          <w:rFonts w:ascii="Arial" w:hAnsi="Arial" w:cs="Arial"/>
          <w:sz w:val="20"/>
          <w:szCs w:val="20"/>
        </w:rPr>
        <w:tab/>
        <w:t>vícekmen (počet kmenů)</w:t>
      </w:r>
    </w:p>
    <w:p w14:paraId="0EAA484E" w14:textId="12B1EE89" w:rsidR="000A1B56" w:rsidRDefault="000A1B56" w:rsidP="004C2819">
      <w:pPr>
        <w:pStyle w:val="Default"/>
        <w:spacing w:line="276" w:lineRule="auto"/>
        <w:jc w:val="both"/>
        <w:rPr>
          <w:rFonts w:ascii="Arial" w:hAnsi="Arial" w:cs="Arial"/>
          <w:sz w:val="20"/>
          <w:szCs w:val="20"/>
        </w:rPr>
      </w:pPr>
      <w:r>
        <w:rPr>
          <w:rFonts w:ascii="Arial" w:hAnsi="Arial" w:cs="Arial"/>
          <w:sz w:val="20"/>
          <w:szCs w:val="20"/>
        </w:rPr>
        <w:t>S</w:t>
      </w:r>
      <w:r w:rsidR="00E46DD4">
        <w:rPr>
          <w:rFonts w:ascii="Arial" w:hAnsi="Arial" w:cs="Arial"/>
          <w:sz w:val="20"/>
          <w:szCs w:val="20"/>
        </w:rPr>
        <w:t>S</w:t>
      </w:r>
      <w:r>
        <w:rPr>
          <w:rFonts w:ascii="Arial" w:hAnsi="Arial" w:cs="Arial"/>
          <w:sz w:val="20"/>
          <w:szCs w:val="20"/>
        </w:rPr>
        <w:tab/>
      </w:r>
      <w:r>
        <w:rPr>
          <w:rFonts w:ascii="Arial" w:hAnsi="Arial" w:cs="Arial"/>
          <w:sz w:val="20"/>
          <w:szCs w:val="20"/>
        </w:rPr>
        <w:tab/>
        <w:t>skupina stromů</w:t>
      </w:r>
    </w:p>
    <w:p w14:paraId="052303B9" w14:textId="5CC64CE1" w:rsidR="00E46DD4" w:rsidRDefault="00E46DD4" w:rsidP="004C2819">
      <w:pPr>
        <w:pStyle w:val="Default"/>
        <w:spacing w:line="276" w:lineRule="auto"/>
        <w:jc w:val="both"/>
        <w:rPr>
          <w:rFonts w:ascii="Arial" w:hAnsi="Arial" w:cs="Arial"/>
          <w:sz w:val="20"/>
          <w:szCs w:val="20"/>
        </w:rPr>
      </w:pPr>
      <w:r>
        <w:rPr>
          <w:rFonts w:ascii="Arial" w:hAnsi="Arial" w:cs="Arial"/>
          <w:sz w:val="20"/>
          <w:szCs w:val="20"/>
        </w:rPr>
        <w:t>SK</w:t>
      </w:r>
      <w:r>
        <w:rPr>
          <w:rFonts w:ascii="Arial" w:hAnsi="Arial" w:cs="Arial"/>
          <w:sz w:val="20"/>
          <w:szCs w:val="20"/>
        </w:rPr>
        <w:tab/>
      </w:r>
      <w:r>
        <w:rPr>
          <w:rFonts w:ascii="Arial" w:hAnsi="Arial" w:cs="Arial"/>
          <w:sz w:val="20"/>
          <w:szCs w:val="20"/>
        </w:rPr>
        <w:tab/>
        <w:t>skupina keřů</w:t>
      </w:r>
    </w:p>
    <w:p w14:paraId="5A9D07AE" w14:textId="034A40DF" w:rsidR="00E46DD4" w:rsidRDefault="00E46DD4" w:rsidP="004C2819">
      <w:pPr>
        <w:pStyle w:val="Default"/>
        <w:spacing w:line="276" w:lineRule="auto"/>
        <w:jc w:val="both"/>
        <w:rPr>
          <w:rFonts w:ascii="Arial" w:hAnsi="Arial" w:cs="Arial"/>
          <w:sz w:val="20"/>
          <w:szCs w:val="20"/>
        </w:rPr>
      </w:pPr>
      <w:r>
        <w:rPr>
          <w:rFonts w:ascii="Arial" w:hAnsi="Arial" w:cs="Arial"/>
          <w:sz w:val="20"/>
          <w:szCs w:val="20"/>
        </w:rPr>
        <w:t>ODS</w:t>
      </w:r>
      <w:r>
        <w:rPr>
          <w:rFonts w:ascii="Arial" w:hAnsi="Arial" w:cs="Arial"/>
          <w:sz w:val="20"/>
          <w:szCs w:val="20"/>
        </w:rPr>
        <w:tab/>
      </w:r>
      <w:r>
        <w:rPr>
          <w:rFonts w:ascii="Arial" w:hAnsi="Arial" w:cs="Arial"/>
          <w:sz w:val="20"/>
          <w:szCs w:val="20"/>
        </w:rPr>
        <w:tab/>
        <w:t>trvalé odstranění jedince nebo skupiny</w:t>
      </w:r>
    </w:p>
    <w:p w14:paraId="14348068" w14:textId="65F5514B" w:rsidR="00BB2C62" w:rsidRPr="000A1B56" w:rsidRDefault="00BB2C62" w:rsidP="004C2819">
      <w:pPr>
        <w:pStyle w:val="Default"/>
        <w:spacing w:line="276" w:lineRule="auto"/>
        <w:jc w:val="both"/>
        <w:rPr>
          <w:rFonts w:ascii="Arial" w:hAnsi="Arial" w:cs="Arial"/>
          <w:sz w:val="20"/>
          <w:szCs w:val="20"/>
        </w:rPr>
      </w:pPr>
      <w:r>
        <w:rPr>
          <w:rFonts w:ascii="Arial" w:hAnsi="Arial" w:cs="Arial"/>
          <w:sz w:val="20"/>
          <w:szCs w:val="20"/>
        </w:rPr>
        <w:t>S-KV</w:t>
      </w:r>
      <w:r>
        <w:rPr>
          <w:rFonts w:ascii="Arial" w:hAnsi="Arial" w:cs="Arial"/>
          <w:sz w:val="20"/>
          <w:szCs w:val="20"/>
        </w:rPr>
        <w:tab/>
      </w:r>
      <w:r>
        <w:rPr>
          <w:rFonts w:ascii="Arial" w:hAnsi="Arial" w:cs="Arial"/>
          <w:sz w:val="20"/>
          <w:szCs w:val="20"/>
        </w:rPr>
        <w:tab/>
        <w:t>kácení stromů volné</w:t>
      </w:r>
    </w:p>
    <w:p w14:paraId="40735D1A" w14:textId="3DA90845" w:rsidR="00EE0E15" w:rsidRDefault="000A1B56" w:rsidP="004C2819">
      <w:pPr>
        <w:pStyle w:val="Default"/>
        <w:spacing w:line="276" w:lineRule="auto"/>
        <w:jc w:val="both"/>
        <w:rPr>
          <w:rFonts w:ascii="Arial" w:hAnsi="Arial" w:cs="Arial"/>
          <w:sz w:val="20"/>
          <w:szCs w:val="20"/>
        </w:rPr>
      </w:pPr>
      <w:r w:rsidRPr="000A1B56">
        <w:rPr>
          <w:rFonts w:ascii="Arial" w:hAnsi="Arial" w:cs="Arial"/>
          <w:sz w:val="20"/>
          <w:szCs w:val="20"/>
        </w:rPr>
        <w:t>K</w:t>
      </w:r>
      <w:r w:rsidR="008343BC" w:rsidRPr="000A1B56">
        <w:rPr>
          <w:rFonts w:ascii="Arial" w:hAnsi="Arial" w:cs="Arial"/>
          <w:sz w:val="20"/>
          <w:szCs w:val="20"/>
        </w:rPr>
        <w:tab/>
      </w:r>
      <w:r w:rsidRPr="000A1B56">
        <w:rPr>
          <w:rFonts w:ascii="Arial" w:hAnsi="Arial" w:cs="Arial"/>
          <w:sz w:val="20"/>
          <w:szCs w:val="20"/>
        </w:rPr>
        <w:tab/>
      </w:r>
      <w:r w:rsidR="00F23CEA" w:rsidRPr="000A1B56">
        <w:rPr>
          <w:rFonts w:ascii="Arial" w:hAnsi="Arial" w:cs="Arial"/>
          <w:sz w:val="20"/>
          <w:szCs w:val="20"/>
        </w:rPr>
        <w:t xml:space="preserve">k. ú. </w:t>
      </w:r>
      <w:r w:rsidRPr="000A1B56">
        <w:rPr>
          <w:rFonts w:ascii="Arial" w:hAnsi="Arial" w:cs="Arial"/>
          <w:sz w:val="20"/>
          <w:szCs w:val="20"/>
        </w:rPr>
        <w:t>Kosobody</w:t>
      </w:r>
    </w:p>
    <w:p w14:paraId="50B40CB9" w14:textId="77777777" w:rsidR="00BB2C62" w:rsidRDefault="00BB2C62" w:rsidP="004C2819">
      <w:pPr>
        <w:pStyle w:val="Default"/>
        <w:spacing w:line="276" w:lineRule="auto"/>
        <w:jc w:val="both"/>
        <w:rPr>
          <w:rFonts w:ascii="Arial" w:hAnsi="Arial" w:cs="Arial"/>
          <w:sz w:val="20"/>
          <w:szCs w:val="20"/>
        </w:rPr>
      </w:pPr>
    </w:p>
    <w:p w14:paraId="62ECEA7C" w14:textId="77777777" w:rsidR="00BB2C62" w:rsidRDefault="00BB2C62" w:rsidP="004C2819">
      <w:pPr>
        <w:pStyle w:val="Default"/>
        <w:spacing w:line="276" w:lineRule="auto"/>
        <w:jc w:val="both"/>
        <w:rPr>
          <w:rFonts w:ascii="Arial" w:hAnsi="Arial" w:cs="Arial"/>
          <w:sz w:val="20"/>
          <w:szCs w:val="20"/>
        </w:rPr>
      </w:pPr>
    </w:p>
    <w:p w14:paraId="30B3466A" w14:textId="77777777" w:rsidR="00BB2C62" w:rsidRDefault="00BB2C62" w:rsidP="004C2819">
      <w:pPr>
        <w:pStyle w:val="Default"/>
        <w:spacing w:line="276" w:lineRule="auto"/>
        <w:jc w:val="both"/>
        <w:rPr>
          <w:rFonts w:ascii="Arial" w:hAnsi="Arial" w:cs="Arial"/>
          <w:sz w:val="20"/>
          <w:szCs w:val="20"/>
        </w:rPr>
      </w:pPr>
    </w:p>
    <w:p w14:paraId="628C2B77" w14:textId="6F5BB614" w:rsidR="00BB2C62" w:rsidRPr="00BB2C62" w:rsidRDefault="00BB2C62" w:rsidP="00BB2C62">
      <w:pPr>
        <w:pStyle w:val="Default"/>
        <w:spacing w:line="276" w:lineRule="auto"/>
        <w:jc w:val="both"/>
        <w:rPr>
          <w:rFonts w:ascii="Arial" w:hAnsi="Arial" w:cs="Arial"/>
          <w:b/>
          <w:sz w:val="20"/>
          <w:szCs w:val="20"/>
          <w:u w:val="single"/>
        </w:rPr>
      </w:pPr>
      <w:r>
        <w:rPr>
          <w:rFonts w:ascii="Arial" w:hAnsi="Arial" w:cs="Arial"/>
          <w:b/>
          <w:sz w:val="20"/>
          <w:szCs w:val="20"/>
          <w:u w:val="single"/>
        </w:rPr>
        <w:t xml:space="preserve">B. </w:t>
      </w:r>
      <w:r w:rsidRPr="00BB2C62">
        <w:rPr>
          <w:rFonts w:ascii="Arial" w:hAnsi="Arial" w:cs="Arial"/>
          <w:b/>
          <w:sz w:val="20"/>
          <w:szCs w:val="20"/>
          <w:u w:val="single"/>
        </w:rPr>
        <w:t>Pěstebních opatření</w:t>
      </w:r>
    </w:p>
    <w:p w14:paraId="366C5B1C" w14:textId="77777777" w:rsidR="00BB2C62" w:rsidRPr="00BB2C62" w:rsidRDefault="00BB2C62" w:rsidP="00BB2C62">
      <w:pPr>
        <w:pStyle w:val="Default"/>
        <w:spacing w:line="276" w:lineRule="auto"/>
        <w:jc w:val="both"/>
        <w:rPr>
          <w:rFonts w:ascii="Arial" w:hAnsi="Arial" w:cs="Arial"/>
          <w:b/>
          <w:bCs/>
          <w:sz w:val="20"/>
          <w:szCs w:val="20"/>
          <w:u w:val="single"/>
        </w:rPr>
      </w:pPr>
    </w:p>
    <w:p w14:paraId="75F003B5" w14:textId="77777777" w:rsidR="00BB2C62" w:rsidRPr="00BB2C62" w:rsidRDefault="00BB2C62" w:rsidP="00BB2C62">
      <w:pPr>
        <w:pStyle w:val="Default"/>
        <w:spacing w:line="276" w:lineRule="auto"/>
        <w:jc w:val="both"/>
        <w:rPr>
          <w:rFonts w:ascii="Arial" w:hAnsi="Arial" w:cs="Arial"/>
          <w:bCs/>
          <w:sz w:val="20"/>
          <w:szCs w:val="20"/>
        </w:rPr>
      </w:pPr>
      <w:r w:rsidRPr="00BB2C62">
        <w:rPr>
          <w:rFonts w:ascii="Arial" w:hAnsi="Arial" w:cs="Arial"/>
          <w:bCs/>
          <w:sz w:val="20"/>
          <w:szCs w:val="20"/>
        </w:rPr>
        <w:t xml:space="preserve">Pěstební opatření jsou navržena dle Standardů péče o krajinu – řezy stromů (SPPK A02 002 2015) a doplněna o další, která nejsou v standardech obsažena a to péči o nárosty. </w:t>
      </w:r>
    </w:p>
    <w:p w14:paraId="13CB1BFC" w14:textId="77777777" w:rsidR="00BB2C62" w:rsidRPr="00BB2C62" w:rsidRDefault="00BB2C62" w:rsidP="00BB2C62">
      <w:pPr>
        <w:pStyle w:val="Default"/>
        <w:spacing w:line="276" w:lineRule="auto"/>
        <w:jc w:val="both"/>
        <w:rPr>
          <w:rFonts w:ascii="Arial" w:hAnsi="Arial" w:cs="Arial"/>
          <w:bCs/>
          <w:sz w:val="20"/>
          <w:szCs w:val="20"/>
        </w:rPr>
      </w:pPr>
      <w:r w:rsidRPr="00BB2C62">
        <w:rPr>
          <w:rFonts w:ascii="Arial" w:hAnsi="Arial" w:cs="Arial"/>
          <w:bCs/>
          <w:sz w:val="20"/>
          <w:szCs w:val="20"/>
        </w:rPr>
        <w:t>Standard „Řez stromů“ definuje typ a techniku zásahů, realizovaných převážně na stromech rostoucích mimo les za účelem obnovy, zachování nebo zvyšování plnění jejich estetických a ekologických funkcí a zajištění jejich provozní bezpečnosti.</w:t>
      </w:r>
    </w:p>
    <w:p w14:paraId="71FD554E" w14:textId="77777777" w:rsidR="00BB2C62" w:rsidRPr="00BB2C62" w:rsidRDefault="00BB2C62" w:rsidP="00BB2C62">
      <w:pPr>
        <w:pStyle w:val="Default"/>
        <w:spacing w:line="276" w:lineRule="auto"/>
        <w:jc w:val="both"/>
        <w:rPr>
          <w:rFonts w:ascii="Arial" w:hAnsi="Arial" w:cs="Arial"/>
          <w:bCs/>
          <w:sz w:val="20"/>
          <w:szCs w:val="20"/>
        </w:rPr>
      </w:pPr>
      <w:r w:rsidRPr="00BB2C62">
        <w:rPr>
          <w:rFonts w:ascii="Arial" w:hAnsi="Arial" w:cs="Arial"/>
          <w:bCs/>
          <w:sz w:val="20"/>
          <w:szCs w:val="20"/>
        </w:rPr>
        <w:t>Standard je určen k aplikaci na stromy, které plní mimoprodukční funkce, tedy funkce, jejichž hlavním účelem není produkce plodů, dřeva a dalších komodit. Standard nepopisuje technologické postupy speciálního ošetření stromů. Tyto postupy jsou obsahem SPPK A02 009.</w:t>
      </w:r>
    </w:p>
    <w:p w14:paraId="1EBE8B79" w14:textId="77777777" w:rsidR="00BB2C62" w:rsidRPr="00BB2C62" w:rsidRDefault="00BB2C62" w:rsidP="00BB2C62">
      <w:pPr>
        <w:pStyle w:val="Default"/>
        <w:spacing w:line="276" w:lineRule="auto"/>
        <w:jc w:val="both"/>
        <w:rPr>
          <w:rFonts w:ascii="Arial" w:hAnsi="Arial" w:cs="Arial"/>
          <w:bCs/>
          <w:sz w:val="20"/>
          <w:szCs w:val="20"/>
        </w:rPr>
      </w:pPr>
      <w:r w:rsidRPr="00BB2C62">
        <w:rPr>
          <w:rFonts w:ascii="Arial" w:hAnsi="Arial" w:cs="Arial"/>
          <w:bCs/>
          <w:sz w:val="20"/>
          <w:szCs w:val="20"/>
        </w:rPr>
        <w:t>Řez stromů a jeho kontrola je činnost odborná. Zásahy prováděné na dřevinách jsou nevratné, proto je nezbytné, aby zásahy prováděla kompetentní osoba. Práce související s řezem stromů, je proto práce kvalifikovaná.</w:t>
      </w:r>
    </w:p>
    <w:p w14:paraId="0EF9576F" w14:textId="77777777" w:rsidR="00BB2C62" w:rsidRPr="00BB2C62" w:rsidRDefault="00BB2C62" w:rsidP="00BB2C62">
      <w:pPr>
        <w:pStyle w:val="Default"/>
        <w:spacing w:line="276" w:lineRule="auto"/>
        <w:jc w:val="both"/>
        <w:rPr>
          <w:rFonts w:ascii="Arial" w:hAnsi="Arial" w:cs="Arial"/>
          <w:bCs/>
          <w:sz w:val="20"/>
          <w:szCs w:val="20"/>
        </w:rPr>
      </w:pPr>
      <w:r w:rsidRPr="00BB2C62">
        <w:rPr>
          <w:rFonts w:ascii="Arial" w:hAnsi="Arial" w:cs="Arial"/>
          <w:bCs/>
          <w:sz w:val="20"/>
          <w:szCs w:val="20"/>
        </w:rPr>
        <w:t xml:space="preserve">Pro usnadnění zadávání a kontroly arboristických prací jsou jednotlivé řezy dle svého účelu rozděleny do následujících technologických skupin. Uvedeny jsou včetně doporučovaných kódů, které jsou využívané při návrzích arboristických prací a při zpracování plánů péče. </w:t>
      </w:r>
    </w:p>
    <w:p w14:paraId="0E9BF2D4" w14:textId="77777777" w:rsidR="00BB2C62" w:rsidRPr="00BB2C62" w:rsidRDefault="00BB2C62" w:rsidP="00BB2C62">
      <w:pPr>
        <w:pStyle w:val="Default"/>
        <w:spacing w:line="276" w:lineRule="auto"/>
        <w:jc w:val="both"/>
        <w:rPr>
          <w:rFonts w:ascii="Arial" w:hAnsi="Arial" w:cs="Arial"/>
          <w:b/>
          <w:sz w:val="20"/>
          <w:szCs w:val="20"/>
          <w:u w:val="single"/>
        </w:rPr>
      </w:pPr>
    </w:p>
    <w:p w14:paraId="0FBF56A8" w14:textId="77777777" w:rsidR="00BB2C62" w:rsidRPr="00BB2C62" w:rsidRDefault="00BB2C62" w:rsidP="00BB2C62">
      <w:pPr>
        <w:pStyle w:val="Default"/>
        <w:spacing w:line="276" w:lineRule="auto"/>
        <w:jc w:val="both"/>
        <w:rPr>
          <w:rFonts w:ascii="Arial" w:hAnsi="Arial" w:cs="Arial"/>
          <w:b/>
          <w:sz w:val="20"/>
          <w:szCs w:val="20"/>
          <w:u w:val="single"/>
        </w:rPr>
      </w:pPr>
      <w:r w:rsidRPr="00BB2C62">
        <w:rPr>
          <w:rFonts w:ascii="Arial" w:hAnsi="Arial" w:cs="Arial"/>
          <w:b/>
          <w:sz w:val="20"/>
          <w:szCs w:val="20"/>
          <w:u w:val="single"/>
        </w:rPr>
        <w:t>Popis pěstebních opatření:</w:t>
      </w:r>
    </w:p>
    <w:p w14:paraId="5E283A43" w14:textId="77777777" w:rsidR="00BB2C62" w:rsidRPr="00BB2C62" w:rsidRDefault="00BB2C62" w:rsidP="00BB2C62">
      <w:pPr>
        <w:pStyle w:val="Default"/>
        <w:spacing w:line="276" w:lineRule="auto"/>
        <w:jc w:val="both"/>
        <w:rPr>
          <w:rFonts w:ascii="Arial" w:hAnsi="Arial" w:cs="Arial"/>
          <w:b/>
          <w:bCs/>
          <w:sz w:val="20"/>
          <w:szCs w:val="20"/>
          <w:u w:val="single"/>
        </w:rPr>
      </w:pPr>
      <w:r w:rsidRPr="00BB2C62">
        <w:rPr>
          <w:rFonts w:ascii="Arial" w:hAnsi="Arial" w:cs="Arial"/>
          <w:b/>
          <w:bCs/>
          <w:sz w:val="20"/>
          <w:szCs w:val="20"/>
          <w:u w:val="single"/>
        </w:rPr>
        <w:t>Kácení stromů volné (S-KV)</w:t>
      </w:r>
    </w:p>
    <w:p w14:paraId="484FF92D"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 xml:space="preserve">O volné kácení se jedná v případě, kdy se kácí strom s volným kruhovým prostorem bez překážek o poloměru minimálně 2 násobku výšky káceného stromu ve všech směrech. </w:t>
      </w:r>
    </w:p>
    <w:p w14:paraId="3F170F36"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Technologií volného kácení se postupuje i v případech, kdy dochází ke kácení stromů do průměru kmene 150 mm ve výšce na pařezu, a to bez ohledu na okolné podmínky.</w:t>
      </w:r>
    </w:p>
    <w:p w14:paraId="312E15A5" w14:textId="77777777" w:rsidR="00BB2C62" w:rsidRDefault="00BB2C62" w:rsidP="00BB2C62">
      <w:pPr>
        <w:pStyle w:val="Default"/>
        <w:spacing w:line="276" w:lineRule="auto"/>
        <w:jc w:val="both"/>
        <w:rPr>
          <w:rFonts w:ascii="Arial" w:hAnsi="Arial" w:cs="Arial"/>
          <w:sz w:val="20"/>
          <w:szCs w:val="20"/>
        </w:rPr>
      </w:pPr>
    </w:p>
    <w:p w14:paraId="2C973DDC" w14:textId="77777777" w:rsidR="00BB2C62" w:rsidRDefault="00BB2C62" w:rsidP="00BB2C62">
      <w:pPr>
        <w:pStyle w:val="Default"/>
        <w:spacing w:line="276" w:lineRule="auto"/>
        <w:jc w:val="both"/>
        <w:rPr>
          <w:rFonts w:ascii="Arial" w:hAnsi="Arial" w:cs="Arial"/>
          <w:sz w:val="20"/>
          <w:szCs w:val="20"/>
        </w:rPr>
      </w:pPr>
    </w:p>
    <w:p w14:paraId="6309AF69" w14:textId="77777777" w:rsidR="00BB2C62" w:rsidRDefault="00BB2C62" w:rsidP="00BB2C62">
      <w:pPr>
        <w:pStyle w:val="Default"/>
        <w:spacing w:line="276" w:lineRule="auto"/>
        <w:jc w:val="both"/>
        <w:rPr>
          <w:rFonts w:ascii="Arial" w:hAnsi="Arial" w:cs="Arial"/>
          <w:sz w:val="20"/>
          <w:szCs w:val="20"/>
        </w:rPr>
      </w:pPr>
    </w:p>
    <w:p w14:paraId="245DF7CD" w14:textId="77777777" w:rsidR="00BB2C62" w:rsidRPr="00BB2C62" w:rsidRDefault="00BB2C62" w:rsidP="00BB2C62">
      <w:pPr>
        <w:pStyle w:val="Default"/>
        <w:spacing w:line="276" w:lineRule="auto"/>
        <w:jc w:val="both"/>
        <w:rPr>
          <w:rFonts w:ascii="Arial" w:hAnsi="Arial" w:cs="Arial"/>
          <w:b/>
          <w:bCs/>
          <w:sz w:val="20"/>
          <w:szCs w:val="20"/>
          <w:u w:val="single"/>
        </w:rPr>
      </w:pPr>
      <w:r w:rsidRPr="00BB2C62">
        <w:rPr>
          <w:rFonts w:ascii="Arial" w:hAnsi="Arial" w:cs="Arial"/>
          <w:b/>
          <w:bCs/>
          <w:sz w:val="20"/>
          <w:szCs w:val="20"/>
          <w:u w:val="single"/>
        </w:rPr>
        <w:t>Velikost rány při řezu</w:t>
      </w:r>
    </w:p>
    <w:p w14:paraId="43F827B3"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Velikost ran při řezu je nutné minimalizovat odstraňováním pouze částí koruny nutných pro naplnění účelu řezu. Výhodnější je z důvodu fyziologické reakce provádět více menších řezů než málo velkých řezů níže v koruně. Standardně velikost rány při řezu nepřekračuje průměr 100 mm. U druhů se špatnou schopností kompartmentalizace by neměla velikost rány standardně překročit průměr 50 mm.</w:t>
      </w:r>
    </w:p>
    <w:p w14:paraId="2217C8A8"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Průměr odstraňované větve by standardně neměl přesáhnout maximální velikost 1/3 průměru větve mateřské (kmene). To se týká především řezu mladých stromů (RZK, RK, RV). V případě, že řez probíhá na stromech se zanedbanou péčí, příp. u stromů s potřebou sesazovacích řezů (SSK, RS) může velikost ran obecně přesahovat uvedenou velikost. V případě péče o senescentní stromy je parametr velikosti rány při řezu řešen standardem SPPK A02 009.</w:t>
      </w:r>
    </w:p>
    <w:p w14:paraId="0579AB94" w14:textId="77777777" w:rsidR="00BB2C62" w:rsidRPr="00BB2C62" w:rsidRDefault="00BB2C62" w:rsidP="00BB2C62">
      <w:pPr>
        <w:pStyle w:val="Default"/>
        <w:spacing w:line="276" w:lineRule="auto"/>
        <w:jc w:val="both"/>
        <w:rPr>
          <w:rFonts w:ascii="Arial" w:hAnsi="Arial" w:cs="Arial"/>
          <w:b/>
          <w:bCs/>
          <w:sz w:val="20"/>
          <w:szCs w:val="20"/>
          <w:u w:val="single"/>
        </w:rPr>
      </w:pPr>
    </w:p>
    <w:p w14:paraId="27B7F860" w14:textId="77777777" w:rsidR="00BB2C62" w:rsidRPr="00BB2C62" w:rsidRDefault="00BB2C62" w:rsidP="00BB2C62">
      <w:pPr>
        <w:pStyle w:val="Default"/>
        <w:spacing w:line="276" w:lineRule="auto"/>
        <w:jc w:val="both"/>
        <w:rPr>
          <w:rFonts w:ascii="Arial" w:hAnsi="Arial" w:cs="Arial"/>
          <w:b/>
          <w:bCs/>
          <w:sz w:val="20"/>
          <w:szCs w:val="20"/>
          <w:u w:val="single"/>
        </w:rPr>
      </w:pPr>
    </w:p>
    <w:p w14:paraId="57C049C6" w14:textId="77777777" w:rsidR="00BB2C62" w:rsidRPr="00BB2C62" w:rsidRDefault="00BB2C62" w:rsidP="00BB2C62">
      <w:pPr>
        <w:pStyle w:val="Default"/>
        <w:spacing w:line="276" w:lineRule="auto"/>
        <w:jc w:val="both"/>
        <w:rPr>
          <w:rFonts w:ascii="Arial" w:hAnsi="Arial" w:cs="Arial"/>
          <w:b/>
          <w:bCs/>
          <w:sz w:val="20"/>
          <w:szCs w:val="20"/>
          <w:u w:val="single"/>
        </w:rPr>
      </w:pPr>
      <w:r w:rsidRPr="00BB2C62">
        <w:rPr>
          <w:rFonts w:ascii="Arial" w:hAnsi="Arial" w:cs="Arial"/>
          <w:b/>
          <w:bCs/>
          <w:sz w:val="20"/>
          <w:szCs w:val="20"/>
          <w:u w:val="single"/>
        </w:rPr>
        <w:t>Ošetření ran</w:t>
      </w:r>
    </w:p>
    <w:p w14:paraId="06DB150A"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Rány po realizovaném řezu se zpravidla nezatírají. Zatírání ran po řezu má význam například v případech, kdy je třeba zamezit nadměrnému výparu z povrchu ran, eventuálně z důvodů estetických.</w:t>
      </w:r>
    </w:p>
    <w:p w14:paraId="1DC2C786"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Pokud dochází k zatírání ran, použité prostředky musí být zapsané jako „pomocný prostředek na ochranu rostlin“ ve smyslu §54 odst. 1 zákona č. 326/2004 Sb. do úředního registru (vyhláška č. 329/2004 Sb.).</w:t>
      </w:r>
    </w:p>
    <w:p w14:paraId="546D1D92"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Pro zatírání živých pletiv nesmí být využívané prostředky penetrační, případně prostředky vytvářející neprodyšný (izolační) překryv. Rány po odstraněných suchých větvích se nezatírají v žádném případě.</w:t>
      </w:r>
    </w:p>
    <w:p w14:paraId="79144539"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Provádění řezu u druhů s intenzivním jarním mízotokem v předjarním období je možné. Příčinná souvislost s vážným poškozením dřeviny nebyla prokázána. Silný výron mízy z ran není chápán jako technologická chyba.</w:t>
      </w:r>
    </w:p>
    <w:p w14:paraId="19B09E16" w14:textId="77777777" w:rsidR="00BB2C62" w:rsidRPr="00BB2C62" w:rsidRDefault="00BB2C62" w:rsidP="00BB2C62">
      <w:pPr>
        <w:pStyle w:val="Default"/>
        <w:spacing w:line="276" w:lineRule="auto"/>
        <w:jc w:val="both"/>
        <w:rPr>
          <w:rFonts w:ascii="Arial" w:hAnsi="Arial" w:cs="Arial"/>
          <w:sz w:val="20"/>
          <w:szCs w:val="20"/>
        </w:rPr>
      </w:pPr>
    </w:p>
    <w:p w14:paraId="27AD6791" w14:textId="77777777" w:rsidR="00BB2C62" w:rsidRPr="00BB2C62" w:rsidRDefault="00BB2C62" w:rsidP="00BB2C62">
      <w:pPr>
        <w:pStyle w:val="Default"/>
        <w:spacing w:line="276" w:lineRule="auto"/>
        <w:jc w:val="both"/>
        <w:rPr>
          <w:rFonts w:ascii="Arial" w:hAnsi="Arial" w:cs="Arial"/>
          <w:sz w:val="20"/>
          <w:szCs w:val="20"/>
        </w:rPr>
      </w:pPr>
    </w:p>
    <w:p w14:paraId="426AFAA5" w14:textId="77777777" w:rsidR="00BB2C62" w:rsidRPr="00BB2C62" w:rsidRDefault="00BB2C62" w:rsidP="00BB2C62">
      <w:pPr>
        <w:pStyle w:val="Default"/>
        <w:spacing w:line="276" w:lineRule="auto"/>
        <w:jc w:val="both"/>
        <w:rPr>
          <w:rFonts w:ascii="Arial" w:hAnsi="Arial" w:cs="Arial"/>
          <w:b/>
          <w:bCs/>
          <w:sz w:val="20"/>
          <w:szCs w:val="20"/>
          <w:u w:val="single"/>
        </w:rPr>
      </w:pPr>
      <w:r w:rsidRPr="00BB2C62">
        <w:rPr>
          <w:rFonts w:ascii="Arial" w:hAnsi="Arial" w:cs="Arial"/>
          <w:b/>
          <w:bCs/>
          <w:sz w:val="20"/>
          <w:szCs w:val="20"/>
          <w:u w:val="single"/>
        </w:rPr>
        <w:t>Ochrana stromu a jeho stanoviště při provádění řezu</w:t>
      </w:r>
    </w:p>
    <w:p w14:paraId="1D1E6509"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Nesmí dojít k poranění ponechaných částí kmene a větví, a to včetně narušení krycích pletiv. Nesmí dojít k poškození stromů v okolí ošetřovaného jedince.</w:t>
      </w:r>
    </w:p>
    <w:p w14:paraId="3216BC9F" w14:textId="77777777" w:rsidR="00BB2C62" w:rsidRPr="00BB2C62" w:rsidRDefault="00BB2C62" w:rsidP="00BB2C62">
      <w:pPr>
        <w:pStyle w:val="Default"/>
        <w:spacing w:line="276" w:lineRule="auto"/>
        <w:jc w:val="both"/>
        <w:rPr>
          <w:rFonts w:ascii="Arial" w:hAnsi="Arial" w:cs="Arial"/>
          <w:sz w:val="20"/>
          <w:szCs w:val="20"/>
        </w:rPr>
      </w:pPr>
      <w:r w:rsidRPr="00BB2C62">
        <w:rPr>
          <w:rFonts w:ascii="Arial" w:hAnsi="Arial" w:cs="Arial"/>
          <w:sz w:val="20"/>
          <w:szCs w:val="20"/>
        </w:rPr>
        <w:t>Používání stupaček, poškozujících ponechané živé části stromu, je při řezu stromů vyloučené. Při použití montážních (vysokozdvižných) plošin nesmí dojít ke zhutnění půdy v průmětu koruny stromu rostoucího ve volné ploše. Řez stromu nesmí aktuálně způsobit snížení provozní bezpečnosti či destabilizaci ošetřovaného jedince. Při realizaci řezu by v rámci možností nemělo dojít ke snížení hodnoty biotopu tvořeného stromem a jeho okolím.</w:t>
      </w:r>
    </w:p>
    <w:p w14:paraId="2D4EFC00" w14:textId="77777777" w:rsidR="00BB2C62" w:rsidRPr="00BB2C62" w:rsidRDefault="00BB2C62" w:rsidP="00BB2C62">
      <w:pPr>
        <w:pStyle w:val="Default"/>
        <w:rPr>
          <w:rFonts w:ascii="Arial" w:hAnsi="Arial" w:cs="Arial"/>
          <w:b/>
          <w:sz w:val="20"/>
          <w:szCs w:val="20"/>
          <w:u w:val="single"/>
        </w:rPr>
      </w:pPr>
    </w:p>
    <w:p w14:paraId="4A26567A" w14:textId="77777777" w:rsidR="00BB2C62" w:rsidRDefault="00BB2C62" w:rsidP="00BB2C62">
      <w:pPr>
        <w:pStyle w:val="Default"/>
        <w:rPr>
          <w:rFonts w:ascii="Arial" w:hAnsi="Arial" w:cs="Arial"/>
          <w:b/>
          <w:sz w:val="20"/>
          <w:szCs w:val="20"/>
          <w:u w:val="single"/>
        </w:rPr>
      </w:pPr>
    </w:p>
    <w:p w14:paraId="267DDD01" w14:textId="26C1D9F6" w:rsidR="00305CF1" w:rsidRPr="00360329" w:rsidRDefault="00305CF1" w:rsidP="00305CF1">
      <w:pPr>
        <w:pStyle w:val="Zkladntext"/>
        <w:spacing w:line="276" w:lineRule="auto"/>
        <w:ind w:firstLine="0"/>
        <w:rPr>
          <w:rFonts w:ascii="Verdana" w:hAnsi="Verdana" w:cstheme="minorHAnsi"/>
          <w:b/>
          <w:u w:val="single"/>
        </w:rPr>
      </w:pPr>
      <w:r>
        <w:rPr>
          <w:rFonts w:ascii="Verdana" w:hAnsi="Verdana" w:cstheme="minorHAnsi"/>
          <w:b/>
          <w:u w:val="single"/>
        </w:rPr>
        <w:t xml:space="preserve">C. </w:t>
      </w:r>
      <w:r w:rsidRPr="00360329">
        <w:rPr>
          <w:rFonts w:ascii="Verdana" w:hAnsi="Verdana" w:cstheme="minorHAnsi"/>
          <w:b/>
          <w:u w:val="single"/>
        </w:rPr>
        <w:t>Jednotlivě hodnocené keře</w:t>
      </w:r>
    </w:p>
    <w:p w14:paraId="4594412F" w14:textId="77777777" w:rsidR="00305CF1" w:rsidRPr="00360329" w:rsidRDefault="00305CF1" w:rsidP="00305CF1">
      <w:pPr>
        <w:pStyle w:val="Zkladntext"/>
        <w:spacing w:line="276" w:lineRule="auto"/>
        <w:ind w:firstLine="0"/>
        <w:rPr>
          <w:rFonts w:ascii="Verdana" w:eastAsiaTheme="minorHAnsi" w:hAnsi="Verdana" w:cstheme="minorHAnsi"/>
          <w:lang w:eastAsia="en-US"/>
        </w:rPr>
      </w:pPr>
      <w:r w:rsidRPr="00360329">
        <w:rPr>
          <w:rFonts w:ascii="Verdana" w:eastAsiaTheme="minorHAnsi" w:hAnsi="Verdana" w:cstheme="minorHAnsi"/>
          <w:lang w:eastAsia="en-US"/>
        </w:rPr>
        <w:t>Solitérní keře i keře ve skupině ke</w:t>
      </w:r>
      <w:r w:rsidRPr="00360329">
        <w:rPr>
          <w:rFonts w:ascii="Verdana" w:eastAsia="Calibri" w:hAnsi="Verdana" w:cs="Calibri"/>
          <w:lang w:eastAsia="en-US"/>
        </w:rPr>
        <w:t>ř</w:t>
      </w:r>
      <w:r w:rsidRPr="00360329">
        <w:rPr>
          <w:rFonts w:ascii="Verdana" w:eastAsiaTheme="minorHAnsi" w:hAnsi="Verdana" w:cstheme="minorHAnsi"/>
          <w:lang w:eastAsia="en-US"/>
        </w:rPr>
        <w:t>ů byly hodnoceny jednotlivě. U jednotlivých ke</w:t>
      </w:r>
      <w:r w:rsidRPr="00360329">
        <w:rPr>
          <w:rFonts w:ascii="Verdana" w:eastAsia="Calibri" w:hAnsi="Verdana" w:cs="Calibri"/>
          <w:lang w:eastAsia="en-US"/>
        </w:rPr>
        <w:t>ř</w:t>
      </w:r>
      <w:r w:rsidRPr="00360329">
        <w:rPr>
          <w:rFonts w:ascii="Verdana" w:eastAsiaTheme="minorHAnsi" w:hAnsi="Verdana" w:cstheme="minorHAnsi"/>
          <w:lang w:eastAsia="en-US"/>
        </w:rPr>
        <w:t>ů byly stanoveny základní údaje.</w:t>
      </w:r>
    </w:p>
    <w:p w14:paraId="63958F66" w14:textId="77777777" w:rsidR="00305CF1" w:rsidRPr="00360329" w:rsidRDefault="00305CF1" w:rsidP="00305CF1">
      <w:pPr>
        <w:pStyle w:val="Zkladntext"/>
        <w:spacing w:line="276" w:lineRule="auto"/>
        <w:ind w:firstLine="0"/>
        <w:rPr>
          <w:rFonts w:ascii="Verdana" w:eastAsiaTheme="minorHAnsi" w:hAnsi="Verdana" w:cstheme="minorHAnsi"/>
          <w:lang w:eastAsia="en-US"/>
        </w:rPr>
      </w:pPr>
    </w:p>
    <w:p w14:paraId="7BAB2866" w14:textId="77777777" w:rsidR="00305CF1" w:rsidRPr="00360329" w:rsidRDefault="00305CF1" w:rsidP="00305CF1">
      <w:pPr>
        <w:pStyle w:val="Zkladntext"/>
        <w:spacing w:line="276" w:lineRule="auto"/>
        <w:ind w:firstLine="0"/>
        <w:rPr>
          <w:rFonts w:ascii="Verdana" w:hAnsi="Verdana" w:cstheme="minorHAnsi"/>
          <w:u w:val="single"/>
        </w:rPr>
      </w:pPr>
      <w:r w:rsidRPr="00360329">
        <w:rPr>
          <w:rFonts w:ascii="Verdana" w:hAnsi="Verdana" w:cstheme="minorHAnsi"/>
          <w:u w:val="single"/>
        </w:rPr>
        <w:t>P. č. (Pořadové číslo vegetačního prvku)</w:t>
      </w:r>
    </w:p>
    <w:p w14:paraId="7039C3EB" w14:textId="77777777" w:rsidR="00305CF1" w:rsidRPr="00360329" w:rsidRDefault="00305CF1" w:rsidP="00305CF1">
      <w:pPr>
        <w:pStyle w:val="Zkladntext"/>
        <w:spacing w:line="276" w:lineRule="auto"/>
        <w:ind w:firstLine="0"/>
        <w:rPr>
          <w:rFonts w:ascii="Verdana" w:eastAsiaTheme="minorHAnsi" w:hAnsi="Verdana" w:cstheme="minorHAnsi"/>
          <w:lang w:eastAsia="en-US"/>
        </w:rPr>
      </w:pPr>
      <w:r w:rsidRPr="00360329">
        <w:rPr>
          <w:rFonts w:ascii="Verdana" w:eastAsiaTheme="minorHAnsi" w:hAnsi="Verdana" w:cstheme="minorHAnsi"/>
          <w:lang w:eastAsia="en-US"/>
        </w:rPr>
        <w:t>Každý jedinec má svoje konkrétní číslo a zkratku K (solitérní ke</w:t>
      </w:r>
      <w:r w:rsidRPr="00360329">
        <w:rPr>
          <w:rFonts w:ascii="Verdana" w:eastAsia="Arial" w:hAnsi="Verdana" w:cstheme="minorHAnsi"/>
          <w:lang w:eastAsia="en-US"/>
        </w:rPr>
        <w:t>ř</w:t>
      </w:r>
      <w:r w:rsidRPr="00360329">
        <w:rPr>
          <w:rFonts w:ascii="Verdana" w:eastAsiaTheme="minorHAnsi" w:hAnsi="Verdana" w:cstheme="minorHAnsi"/>
          <w:lang w:eastAsia="en-US"/>
        </w:rPr>
        <w:t>) a SK (zapojená skupina ke</w:t>
      </w:r>
      <w:r w:rsidRPr="00360329">
        <w:rPr>
          <w:rFonts w:ascii="Verdana" w:eastAsia="Arial" w:hAnsi="Verdana" w:cstheme="minorHAnsi"/>
          <w:lang w:eastAsia="en-US"/>
        </w:rPr>
        <w:t>ř</w:t>
      </w:r>
      <w:r w:rsidRPr="00360329">
        <w:rPr>
          <w:rFonts w:ascii="Verdana" w:eastAsiaTheme="minorHAnsi" w:hAnsi="Verdana" w:cstheme="minorHAnsi"/>
          <w:lang w:eastAsia="en-US"/>
        </w:rPr>
        <w:t>ů), pod kterou je veden v tabulce i výkresové části.</w:t>
      </w:r>
    </w:p>
    <w:p w14:paraId="731DF9BE" w14:textId="77777777" w:rsidR="00305CF1" w:rsidRPr="00360329" w:rsidRDefault="00305CF1" w:rsidP="00305CF1">
      <w:pPr>
        <w:pStyle w:val="Zkladntext"/>
        <w:spacing w:line="276" w:lineRule="auto"/>
        <w:ind w:firstLine="0"/>
        <w:rPr>
          <w:rFonts w:ascii="Verdana" w:hAnsi="Verdana" w:cstheme="minorHAnsi"/>
          <w:u w:val="single"/>
        </w:rPr>
      </w:pPr>
      <w:r w:rsidRPr="00360329">
        <w:rPr>
          <w:rFonts w:ascii="Verdana" w:hAnsi="Verdana" w:cstheme="minorHAnsi"/>
          <w:u w:val="single"/>
        </w:rPr>
        <w:t>Taxon lat.</w:t>
      </w:r>
    </w:p>
    <w:p w14:paraId="6002D31A" w14:textId="77777777" w:rsidR="00305CF1" w:rsidRPr="00360329" w:rsidRDefault="00305CF1" w:rsidP="00305CF1">
      <w:pPr>
        <w:pStyle w:val="Zkladntext"/>
        <w:spacing w:line="276" w:lineRule="auto"/>
        <w:ind w:firstLine="0"/>
        <w:rPr>
          <w:rFonts w:ascii="Verdana" w:hAnsi="Verdana" w:cstheme="minorHAnsi"/>
        </w:rPr>
      </w:pPr>
      <w:r w:rsidRPr="00360329">
        <w:rPr>
          <w:rFonts w:ascii="Verdana" w:hAnsi="Verdana" w:cstheme="minorHAnsi"/>
        </w:rPr>
        <w:t>Latinský název</w:t>
      </w:r>
    </w:p>
    <w:p w14:paraId="676967A2" w14:textId="77777777" w:rsidR="00305CF1" w:rsidRPr="00360329" w:rsidRDefault="00305CF1" w:rsidP="00305CF1">
      <w:pPr>
        <w:pStyle w:val="Zkladntext"/>
        <w:spacing w:line="276" w:lineRule="auto"/>
        <w:ind w:firstLine="0"/>
        <w:rPr>
          <w:rFonts w:ascii="Verdana" w:hAnsi="Verdana" w:cstheme="minorHAnsi"/>
        </w:rPr>
      </w:pPr>
    </w:p>
    <w:p w14:paraId="51B98DDD" w14:textId="77777777" w:rsidR="00305CF1" w:rsidRPr="00360329" w:rsidRDefault="00305CF1" w:rsidP="00305CF1">
      <w:pPr>
        <w:pStyle w:val="Zkladntext"/>
        <w:spacing w:line="276" w:lineRule="auto"/>
        <w:ind w:firstLine="0"/>
        <w:rPr>
          <w:rFonts w:ascii="Verdana" w:hAnsi="Verdana" w:cstheme="minorHAnsi"/>
          <w:u w:val="single"/>
        </w:rPr>
      </w:pPr>
      <w:r w:rsidRPr="00360329">
        <w:rPr>
          <w:rFonts w:ascii="Verdana" w:hAnsi="Verdana" w:cstheme="minorHAnsi"/>
          <w:u w:val="single"/>
        </w:rPr>
        <w:t>Taxon čes.</w:t>
      </w:r>
    </w:p>
    <w:p w14:paraId="56843339" w14:textId="77777777" w:rsidR="00305CF1" w:rsidRPr="00360329" w:rsidRDefault="00305CF1" w:rsidP="00305CF1">
      <w:pPr>
        <w:pStyle w:val="Zkladntext"/>
        <w:spacing w:line="276" w:lineRule="auto"/>
        <w:ind w:firstLine="0"/>
        <w:rPr>
          <w:rFonts w:ascii="Verdana" w:hAnsi="Verdana" w:cstheme="minorHAnsi"/>
        </w:rPr>
      </w:pPr>
      <w:r w:rsidRPr="00360329">
        <w:rPr>
          <w:rFonts w:ascii="Verdana" w:hAnsi="Verdana" w:cstheme="minorHAnsi"/>
        </w:rPr>
        <w:t>Český název</w:t>
      </w:r>
    </w:p>
    <w:p w14:paraId="28ADE6AD" w14:textId="77777777" w:rsidR="00305CF1" w:rsidRPr="00360329" w:rsidRDefault="00305CF1" w:rsidP="00305CF1">
      <w:pPr>
        <w:pStyle w:val="Zkladntext"/>
        <w:spacing w:line="276" w:lineRule="auto"/>
        <w:ind w:firstLine="0"/>
        <w:rPr>
          <w:rFonts w:ascii="Verdana" w:hAnsi="Verdana" w:cstheme="minorHAnsi"/>
        </w:rPr>
      </w:pPr>
      <w:r w:rsidRPr="00360329">
        <w:rPr>
          <w:rFonts w:ascii="Verdana" w:hAnsi="Verdana" w:cstheme="minorHAnsi"/>
        </w:rPr>
        <w:t>Při určování druhu hodnocených keřů byla použita botanická nomenklatura dle publikace Květena ČR (1.-5. díl)</w:t>
      </w:r>
    </w:p>
    <w:p w14:paraId="78C04102" w14:textId="75D38349" w:rsidR="00305CF1" w:rsidRPr="00360329" w:rsidRDefault="00305CF1" w:rsidP="00305CF1">
      <w:pPr>
        <w:pStyle w:val="Zkladntext"/>
        <w:spacing w:line="276" w:lineRule="auto"/>
        <w:ind w:firstLine="0"/>
        <w:rPr>
          <w:rFonts w:ascii="Verdana" w:hAnsi="Verdana" w:cstheme="minorHAnsi"/>
        </w:rPr>
      </w:pPr>
    </w:p>
    <w:p w14:paraId="028AD8B3" w14:textId="77777777" w:rsidR="00305CF1" w:rsidRPr="00360329" w:rsidRDefault="00305CF1" w:rsidP="00305CF1">
      <w:pPr>
        <w:pStyle w:val="Zkladntext"/>
        <w:spacing w:line="276" w:lineRule="auto"/>
        <w:ind w:firstLine="0"/>
        <w:rPr>
          <w:rFonts w:ascii="Verdana" w:hAnsi="Verdana" w:cstheme="minorHAnsi"/>
          <w:u w:val="single"/>
        </w:rPr>
      </w:pPr>
      <w:r w:rsidRPr="00360329">
        <w:rPr>
          <w:rFonts w:ascii="Verdana" w:hAnsi="Verdana" w:cstheme="minorHAnsi"/>
          <w:u w:val="single"/>
        </w:rPr>
        <w:t>Počet</w:t>
      </w:r>
    </w:p>
    <w:p w14:paraId="23A7FEF4" w14:textId="77777777" w:rsidR="00305CF1" w:rsidRPr="00360329" w:rsidRDefault="00305CF1" w:rsidP="00305CF1">
      <w:pPr>
        <w:pStyle w:val="Zkladntext"/>
        <w:spacing w:line="276" w:lineRule="auto"/>
        <w:ind w:firstLine="0"/>
        <w:rPr>
          <w:rFonts w:ascii="Verdana" w:hAnsi="Verdana" w:cstheme="minorHAnsi"/>
        </w:rPr>
      </w:pPr>
      <w:r w:rsidRPr="00360329">
        <w:rPr>
          <w:rFonts w:ascii="Verdana" w:hAnsi="Verdana" w:cstheme="minorHAnsi"/>
        </w:rPr>
        <w:t>Udává počet v ks.</w:t>
      </w:r>
    </w:p>
    <w:p w14:paraId="7EECABC2" w14:textId="77777777" w:rsidR="00305CF1" w:rsidRPr="00360329" w:rsidRDefault="00305CF1" w:rsidP="00305CF1">
      <w:pPr>
        <w:autoSpaceDE w:val="0"/>
        <w:autoSpaceDN w:val="0"/>
        <w:adjustRightInd w:val="0"/>
        <w:spacing w:line="276" w:lineRule="auto"/>
        <w:jc w:val="both"/>
        <w:rPr>
          <w:rFonts w:ascii="Verdana" w:hAnsi="Verdana" w:cstheme="minorHAnsi"/>
          <w:b/>
          <w:bCs/>
          <w:sz w:val="20"/>
          <w:szCs w:val="20"/>
          <w:u w:val="single"/>
        </w:rPr>
      </w:pPr>
    </w:p>
    <w:p w14:paraId="58862F81" w14:textId="35A73E47" w:rsidR="00305CF1" w:rsidRPr="00360329" w:rsidRDefault="00305CF1" w:rsidP="00305CF1">
      <w:pPr>
        <w:autoSpaceDE w:val="0"/>
        <w:autoSpaceDN w:val="0"/>
        <w:adjustRightInd w:val="0"/>
        <w:spacing w:before="113" w:line="276" w:lineRule="auto"/>
        <w:jc w:val="both"/>
        <w:rPr>
          <w:rFonts w:ascii="Verdana" w:hAnsi="Verdana" w:cstheme="minorHAnsi"/>
          <w:sz w:val="20"/>
          <w:szCs w:val="20"/>
          <w:u w:val="single"/>
        </w:rPr>
      </w:pPr>
      <w:r w:rsidRPr="00360329">
        <w:rPr>
          <w:rFonts w:ascii="Verdana" w:hAnsi="Verdana" w:cstheme="minorHAnsi"/>
          <w:sz w:val="20"/>
          <w:szCs w:val="20"/>
          <w:u w:val="single"/>
        </w:rPr>
        <w:t>Vývojové stádium</w:t>
      </w:r>
      <w:r>
        <w:rPr>
          <w:rFonts w:ascii="Verdana" w:hAnsi="Verdana" w:cstheme="minorHAnsi"/>
          <w:sz w:val="20"/>
          <w:szCs w:val="20"/>
          <w:u w:val="single"/>
        </w:rPr>
        <w:t xml:space="preserve"> (v tab. jako Fyziologické stáří)</w:t>
      </w:r>
    </w:p>
    <w:p w14:paraId="2ED955C9" w14:textId="77777777" w:rsidR="00305CF1" w:rsidRPr="00360329" w:rsidRDefault="00305CF1" w:rsidP="00305CF1">
      <w:pPr>
        <w:autoSpaceDE w:val="0"/>
        <w:autoSpaceDN w:val="0"/>
        <w:adjustRightInd w:val="0"/>
        <w:spacing w:line="276" w:lineRule="auto"/>
        <w:jc w:val="both"/>
        <w:rPr>
          <w:rFonts w:ascii="Verdana" w:hAnsi="Verdana" w:cstheme="minorHAnsi"/>
          <w:sz w:val="20"/>
          <w:szCs w:val="20"/>
        </w:rPr>
      </w:pPr>
      <w:r w:rsidRPr="00360329">
        <w:rPr>
          <w:rFonts w:ascii="Verdana" w:hAnsi="Verdana" w:cstheme="minorHAnsi"/>
          <w:sz w:val="20"/>
          <w:szCs w:val="20"/>
        </w:rPr>
        <w:t>Vyjadřuje etapu individuálního vývoje jedince v okamžiku hodnocení, ve které se kloubí projevy růstu a vývoje spjaté se zvyšováním jeho věku s projevy souvisejícími s jeho kulturou.</w:t>
      </w:r>
    </w:p>
    <w:p w14:paraId="62BCC567" w14:textId="77777777" w:rsidR="00305CF1" w:rsidRPr="00360329" w:rsidRDefault="00305CF1" w:rsidP="00305CF1">
      <w:pPr>
        <w:autoSpaceDE w:val="0"/>
        <w:autoSpaceDN w:val="0"/>
        <w:adjustRightInd w:val="0"/>
        <w:spacing w:line="276" w:lineRule="auto"/>
        <w:ind w:firstLine="708"/>
        <w:jc w:val="both"/>
        <w:rPr>
          <w:rFonts w:ascii="Verdana" w:hAnsi="Verdana" w:cstheme="minorHAnsi"/>
          <w:sz w:val="20"/>
          <w:szCs w:val="20"/>
        </w:rPr>
      </w:pPr>
    </w:p>
    <w:p w14:paraId="7EEDE1E5" w14:textId="77777777" w:rsidR="00305CF1" w:rsidRPr="00360329" w:rsidRDefault="00305CF1" w:rsidP="00305CF1">
      <w:pPr>
        <w:autoSpaceDE w:val="0"/>
        <w:autoSpaceDN w:val="0"/>
        <w:adjustRightInd w:val="0"/>
        <w:spacing w:line="276" w:lineRule="auto"/>
        <w:ind w:firstLine="708"/>
        <w:jc w:val="both"/>
        <w:rPr>
          <w:rFonts w:ascii="Verdana" w:hAnsi="Verdana" w:cstheme="minorHAnsi"/>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6"/>
        <w:gridCol w:w="8426"/>
      </w:tblGrid>
      <w:tr w:rsidR="00305CF1" w:rsidRPr="00360329" w14:paraId="2A03D58B" w14:textId="77777777" w:rsidTr="0088185C">
        <w:trPr>
          <w:cantSplit/>
          <w:trHeight w:val="326"/>
          <w:jc w:val="center"/>
        </w:trPr>
        <w:tc>
          <w:tcPr>
            <w:tcW w:w="9072" w:type="dxa"/>
            <w:gridSpan w:val="2"/>
            <w:vAlign w:val="center"/>
          </w:tcPr>
          <w:p w14:paraId="07001A76" w14:textId="77777777" w:rsidR="00305CF1" w:rsidRPr="00360329" w:rsidRDefault="00305CF1" w:rsidP="0088185C">
            <w:pPr>
              <w:pStyle w:val="Texttabulky"/>
              <w:spacing w:line="276" w:lineRule="auto"/>
              <w:jc w:val="center"/>
              <w:rPr>
                <w:rFonts w:ascii="Verdana" w:hAnsi="Verdana" w:cstheme="minorHAnsi"/>
                <w:b/>
              </w:rPr>
            </w:pPr>
            <w:r w:rsidRPr="00360329">
              <w:rPr>
                <w:rFonts w:ascii="Verdana" w:hAnsi="Verdana" w:cstheme="minorHAnsi"/>
                <w:b/>
              </w:rPr>
              <w:t>Použitý číselník pro posouzení vývojového stádia</w:t>
            </w:r>
          </w:p>
        </w:tc>
      </w:tr>
      <w:tr w:rsidR="00305CF1" w:rsidRPr="00360329" w14:paraId="7F7224A2" w14:textId="77777777" w:rsidTr="0088185C">
        <w:trPr>
          <w:trHeight w:val="327"/>
          <w:jc w:val="center"/>
        </w:trPr>
        <w:tc>
          <w:tcPr>
            <w:tcW w:w="646" w:type="dxa"/>
            <w:vAlign w:val="center"/>
          </w:tcPr>
          <w:p w14:paraId="70240392"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1</w:t>
            </w:r>
          </w:p>
        </w:tc>
        <w:tc>
          <w:tcPr>
            <w:tcW w:w="8426" w:type="dxa"/>
            <w:vAlign w:val="center"/>
          </w:tcPr>
          <w:p w14:paraId="30A9DC38"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nový jedinec</w:t>
            </w:r>
            <w:r w:rsidRPr="00360329">
              <w:rPr>
                <w:rFonts w:ascii="Verdana" w:hAnsi="Verdana" w:cstheme="minorHAnsi"/>
                <w:sz w:val="20"/>
                <w:szCs w:val="20"/>
              </w:rPr>
              <w:t xml:space="preserve"> (</w:t>
            </w:r>
            <w:r w:rsidRPr="00360329">
              <w:rPr>
                <w:rFonts w:ascii="Verdana" w:eastAsiaTheme="minorHAnsi" w:hAnsi="Verdana" w:cstheme="minorHAnsi"/>
                <w:sz w:val="20"/>
                <w:szCs w:val="20"/>
                <w:lang w:eastAsia="en-US"/>
              </w:rPr>
              <w:t>výrazné znaky a projevy ujímání, obvykle mladý jedinec, bez pot</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ebné péče významná pravděpodobnost úhynu)</w:t>
            </w:r>
          </w:p>
        </w:tc>
      </w:tr>
      <w:tr w:rsidR="00305CF1" w:rsidRPr="00360329" w14:paraId="090A9784" w14:textId="77777777" w:rsidTr="0088185C">
        <w:trPr>
          <w:jc w:val="center"/>
        </w:trPr>
        <w:tc>
          <w:tcPr>
            <w:tcW w:w="646" w:type="dxa"/>
            <w:vAlign w:val="center"/>
          </w:tcPr>
          <w:p w14:paraId="58F46851"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2</w:t>
            </w:r>
          </w:p>
        </w:tc>
        <w:tc>
          <w:tcPr>
            <w:tcW w:w="8426" w:type="dxa"/>
            <w:vAlign w:val="center"/>
          </w:tcPr>
          <w:p w14:paraId="3352C2DE" w14:textId="77777777" w:rsidR="00305CF1" w:rsidRPr="00360329" w:rsidRDefault="00305CF1" w:rsidP="0088185C">
            <w:pPr>
              <w:pStyle w:val="Texttabulky"/>
              <w:spacing w:line="276" w:lineRule="auto"/>
              <w:rPr>
                <w:rFonts w:ascii="Verdana" w:hAnsi="Verdana" w:cstheme="minorHAnsi"/>
              </w:rPr>
            </w:pPr>
            <w:r w:rsidRPr="00360329">
              <w:rPr>
                <w:rFonts w:ascii="Verdana" w:hAnsi="Verdana" w:cstheme="minorHAnsi"/>
                <w:b/>
                <w:bCs/>
              </w:rPr>
              <w:t>dospělý jedinec</w:t>
            </w:r>
            <w:r w:rsidRPr="00360329">
              <w:rPr>
                <w:rFonts w:ascii="Verdana" w:hAnsi="Verdana" w:cstheme="minorHAnsi"/>
              </w:rPr>
              <w:t xml:space="preserve"> (překročeno období kulminace ročního přírůstu, bez výrazných příznaků chátrání)</w:t>
            </w:r>
          </w:p>
        </w:tc>
      </w:tr>
      <w:tr w:rsidR="00305CF1" w:rsidRPr="00360329" w14:paraId="2AAACB68" w14:textId="77777777" w:rsidTr="0088185C">
        <w:trPr>
          <w:jc w:val="center"/>
        </w:trPr>
        <w:tc>
          <w:tcPr>
            <w:tcW w:w="646" w:type="dxa"/>
            <w:vAlign w:val="center"/>
          </w:tcPr>
          <w:p w14:paraId="766366C3"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3</w:t>
            </w:r>
          </w:p>
        </w:tc>
        <w:tc>
          <w:tcPr>
            <w:tcW w:w="8426" w:type="dxa"/>
            <w:vAlign w:val="center"/>
          </w:tcPr>
          <w:p w14:paraId="5E6A2F70"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 xml:space="preserve">starý až dožívající jedinec </w:t>
            </w:r>
            <w:r w:rsidRPr="00360329">
              <w:rPr>
                <w:rFonts w:ascii="Verdana" w:hAnsi="Verdana" w:cstheme="minorHAnsi"/>
                <w:sz w:val="20"/>
                <w:szCs w:val="20"/>
              </w:rPr>
              <w:t>(</w:t>
            </w:r>
            <w:r w:rsidRPr="00360329">
              <w:rPr>
                <w:rFonts w:ascii="Verdana" w:eastAsiaTheme="minorHAnsi" w:hAnsi="Verdana" w:cstheme="minorHAnsi"/>
                <w:sz w:val="20"/>
                <w:szCs w:val="20"/>
                <w:lang w:eastAsia="en-US"/>
              </w:rPr>
              <w:t>stará až dožívající jedinec, alespoň některé rozměry se blíží maximu dosažitelnému v daných podmínkách, z</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etelné p</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íznaky chátrání až dožívání)</w:t>
            </w:r>
          </w:p>
        </w:tc>
      </w:tr>
    </w:tbl>
    <w:p w14:paraId="754A27F3" w14:textId="77777777" w:rsidR="00305CF1" w:rsidRPr="00360329" w:rsidRDefault="00305CF1" w:rsidP="00305CF1">
      <w:pPr>
        <w:autoSpaceDE w:val="0"/>
        <w:autoSpaceDN w:val="0"/>
        <w:adjustRightInd w:val="0"/>
        <w:spacing w:line="276" w:lineRule="auto"/>
        <w:ind w:firstLine="708"/>
        <w:jc w:val="both"/>
        <w:rPr>
          <w:rFonts w:ascii="Verdana" w:hAnsi="Verdana" w:cstheme="minorHAnsi"/>
          <w:sz w:val="20"/>
          <w:szCs w:val="20"/>
        </w:rPr>
      </w:pPr>
    </w:p>
    <w:p w14:paraId="38EB86F2" w14:textId="77777777" w:rsidR="00305CF1" w:rsidRPr="00360329" w:rsidRDefault="00305CF1" w:rsidP="00305CF1">
      <w:pPr>
        <w:spacing w:before="113" w:line="276" w:lineRule="auto"/>
        <w:rPr>
          <w:rFonts w:ascii="Verdana" w:hAnsi="Verdana" w:cstheme="minorHAnsi"/>
          <w:sz w:val="20"/>
          <w:szCs w:val="20"/>
        </w:rPr>
      </w:pPr>
      <w:r w:rsidRPr="00360329">
        <w:rPr>
          <w:rFonts w:ascii="Verdana" w:hAnsi="Verdana" w:cstheme="minorHAnsi"/>
          <w:sz w:val="20"/>
          <w:szCs w:val="20"/>
          <w:u w:val="single"/>
        </w:rPr>
        <w:t>Výška</w:t>
      </w:r>
    </w:p>
    <w:p w14:paraId="3EA4BA85" w14:textId="77777777" w:rsidR="00305CF1" w:rsidRPr="00360329" w:rsidRDefault="00305CF1" w:rsidP="00305CF1">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eastAsiaTheme="minorHAnsi" w:hAnsi="Verdana" w:cstheme="minorHAnsi"/>
          <w:sz w:val="20"/>
          <w:szCs w:val="20"/>
          <w:lang w:eastAsia="en-US"/>
        </w:rPr>
        <w:t>Reálná výška od báze po nejvyšší část koruny, uváděna v metrech.</w:t>
      </w:r>
    </w:p>
    <w:p w14:paraId="50945A88" w14:textId="77777777" w:rsidR="00305CF1" w:rsidRPr="00360329" w:rsidRDefault="00305CF1" w:rsidP="00305CF1">
      <w:pPr>
        <w:autoSpaceDE w:val="0"/>
        <w:autoSpaceDN w:val="0"/>
        <w:adjustRightInd w:val="0"/>
        <w:spacing w:line="276" w:lineRule="auto"/>
        <w:jc w:val="both"/>
        <w:rPr>
          <w:rFonts w:ascii="Verdana" w:eastAsiaTheme="minorHAnsi" w:hAnsi="Verdana" w:cstheme="minorHAnsi"/>
          <w:sz w:val="20"/>
          <w:szCs w:val="20"/>
          <w:u w:val="single"/>
          <w:lang w:eastAsia="en-US"/>
        </w:rPr>
      </w:pPr>
    </w:p>
    <w:p w14:paraId="6661E18E" w14:textId="021BB578" w:rsidR="00305CF1" w:rsidRPr="00360329" w:rsidRDefault="00305CF1" w:rsidP="00305CF1">
      <w:pPr>
        <w:autoSpaceDE w:val="0"/>
        <w:autoSpaceDN w:val="0"/>
        <w:adjustRightInd w:val="0"/>
        <w:spacing w:before="113" w:line="276" w:lineRule="auto"/>
        <w:jc w:val="both"/>
        <w:rPr>
          <w:rFonts w:ascii="Verdana" w:eastAsiaTheme="minorHAnsi" w:hAnsi="Verdana" w:cstheme="minorHAnsi"/>
          <w:sz w:val="20"/>
          <w:szCs w:val="20"/>
          <w:u w:val="single"/>
          <w:lang w:eastAsia="en-US"/>
        </w:rPr>
      </w:pPr>
      <w:r w:rsidRPr="00360329">
        <w:rPr>
          <w:rFonts w:ascii="Verdana" w:eastAsiaTheme="minorHAnsi" w:hAnsi="Verdana" w:cstheme="minorHAnsi"/>
          <w:sz w:val="20"/>
          <w:szCs w:val="20"/>
          <w:u w:val="single"/>
          <w:lang w:eastAsia="en-US"/>
        </w:rPr>
        <w:lastRenderedPageBreak/>
        <w:t>Šířka</w:t>
      </w:r>
      <w:r>
        <w:rPr>
          <w:rFonts w:ascii="Verdana" w:eastAsiaTheme="minorHAnsi" w:hAnsi="Verdana" w:cstheme="minorHAnsi"/>
          <w:sz w:val="20"/>
          <w:szCs w:val="20"/>
          <w:u w:val="single"/>
          <w:lang w:eastAsia="en-US"/>
        </w:rPr>
        <w:t xml:space="preserve"> – v tab. jako průměr koruny</w:t>
      </w:r>
    </w:p>
    <w:p w14:paraId="5416EFBC" w14:textId="77777777" w:rsidR="00305CF1" w:rsidRPr="00360329" w:rsidRDefault="00305CF1" w:rsidP="00305CF1">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eastAsiaTheme="minorHAnsi" w:hAnsi="Verdana" w:cstheme="minorHAnsi"/>
          <w:sz w:val="20"/>
          <w:szCs w:val="20"/>
          <w:lang w:eastAsia="en-US"/>
        </w:rPr>
        <w:t>Je zjišťována kolmým průmětem koruny k zemi. Uváděna v metrech.</w:t>
      </w:r>
    </w:p>
    <w:p w14:paraId="7192EC4B" w14:textId="29B0FE4D" w:rsidR="00305CF1" w:rsidRPr="00305CF1" w:rsidRDefault="00305CF1" w:rsidP="00305CF1">
      <w:pPr>
        <w:autoSpaceDE w:val="0"/>
        <w:autoSpaceDN w:val="0"/>
        <w:adjustRightInd w:val="0"/>
        <w:spacing w:line="276" w:lineRule="auto"/>
        <w:ind w:firstLine="708"/>
        <w:jc w:val="both"/>
        <w:rPr>
          <w:rFonts w:ascii="Verdana" w:eastAsiaTheme="minorHAnsi" w:hAnsi="Verdana" w:cstheme="minorHAnsi"/>
          <w:sz w:val="20"/>
          <w:szCs w:val="20"/>
          <w:lang w:eastAsia="en-US"/>
        </w:rPr>
      </w:pPr>
      <w:r w:rsidRPr="00360329">
        <w:rPr>
          <w:rFonts w:ascii="Verdana" w:eastAsiaTheme="minorHAnsi" w:hAnsi="Verdana" w:cstheme="minorHAnsi"/>
          <w:sz w:val="20"/>
          <w:szCs w:val="20"/>
          <w:lang w:eastAsia="en-US"/>
        </w:rPr>
        <w:tab/>
      </w:r>
    </w:p>
    <w:p w14:paraId="76F8CC61" w14:textId="0F8E79BB" w:rsidR="00305CF1" w:rsidRPr="00305CF1" w:rsidRDefault="00305CF1" w:rsidP="00305CF1">
      <w:pPr>
        <w:pStyle w:val="Zkladntext"/>
        <w:spacing w:before="120" w:line="276" w:lineRule="auto"/>
        <w:ind w:firstLine="0"/>
        <w:rPr>
          <w:rFonts w:ascii="Verdana" w:hAnsi="Verdana" w:cstheme="minorHAnsi"/>
          <w:u w:val="single"/>
        </w:rPr>
      </w:pPr>
    </w:p>
    <w:p w14:paraId="042DD5D9" w14:textId="77777777" w:rsidR="00305CF1" w:rsidRPr="00C632FA" w:rsidRDefault="00305CF1" w:rsidP="00305CF1">
      <w:pPr>
        <w:pStyle w:val="Zkladntext"/>
        <w:spacing w:before="120" w:line="276" w:lineRule="auto"/>
        <w:ind w:firstLine="0"/>
        <w:rPr>
          <w:rFonts w:cs="Arial"/>
          <w:u w:val="single"/>
        </w:rPr>
      </w:pPr>
      <w:r w:rsidRPr="00C632FA">
        <w:rPr>
          <w:rFonts w:cs="Arial"/>
          <w:u w:val="single"/>
        </w:rPr>
        <w:t>Perspektiva</w:t>
      </w:r>
    </w:p>
    <w:p w14:paraId="6D71A884" w14:textId="77777777" w:rsidR="00305CF1" w:rsidRPr="00C632FA" w:rsidRDefault="00305CF1" w:rsidP="00305CF1">
      <w:pPr>
        <w:pStyle w:val="Zkladntext"/>
        <w:spacing w:before="120" w:line="276" w:lineRule="auto"/>
        <w:ind w:firstLine="0"/>
        <w:rPr>
          <w:rFonts w:eastAsiaTheme="minorHAnsi" w:cs="Arial"/>
          <w:lang w:eastAsia="en-US"/>
        </w:rPr>
      </w:pPr>
      <w:r w:rsidRPr="00C632FA">
        <w:rPr>
          <w:rFonts w:eastAsiaTheme="minorHAnsi" w:cs="Arial"/>
          <w:lang w:eastAsia="en-US"/>
        </w:rPr>
        <w:t>Perspektiva stromu charakterizuje zjednodušeným způsobem předpokládanou délku jeho existence na daném stanovišti, danou stavem jedince (vitalita, zdravotní stav, stabilita) při současném zohlednění limitů stanoviště a podobně.</w:t>
      </w:r>
    </w:p>
    <w:p w14:paraId="3C5AC31E" w14:textId="77777777" w:rsidR="00305CF1" w:rsidRPr="00C632FA" w:rsidRDefault="00305CF1" w:rsidP="00305CF1">
      <w:pPr>
        <w:autoSpaceDE w:val="0"/>
        <w:autoSpaceDN w:val="0"/>
        <w:adjustRightInd w:val="0"/>
        <w:spacing w:line="276" w:lineRule="auto"/>
        <w:ind w:left="1416"/>
        <w:rPr>
          <w:rFonts w:ascii="Arial" w:eastAsiaTheme="minorHAnsi" w:hAnsi="Arial" w:cs="Arial"/>
          <w:sz w:val="20"/>
          <w:szCs w:val="20"/>
          <w:lang w:eastAsia="en-US"/>
        </w:rPr>
      </w:pPr>
    </w:p>
    <w:p w14:paraId="00FC36C9" w14:textId="77777777" w:rsidR="00305CF1" w:rsidRPr="00C632FA" w:rsidRDefault="00305CF1" w:rsidP="00305CF1">
      <w:pPr>
        <w:autoSpaceDE w:val="0"/>
        <w:autoSpaceDN w:val="0"/>
        <w:adjustRightInd w:val="0"/>
        <w:spacing w:line="276" w:lineRule="auto"/>
        <w:ind w:left="1416"/>
        <w:rPr>
          <w:rFonts w:ascii="Arial" w:eastAsiaTheme="minorHAnsi" w:hAnsi="Arial" w:cs="Arial"/>
          <w:sz w:val="20"/>
          <w:szCs w:val="20"/>
          <w:lang w:eastAsia="en-US"/>
        </w:rPr>
      </w:pPr>
      <w:r w:rsidRPr="00C632FA">
        <w:rPr>
          <w:rFonts w:ascii="Arial" w:eastAsiaTheme="minorHAnsi" w:hAnsi="Arial" w:cs="Arial"/>
          <w:b/>
          <w:bCs/>
          <w:sz w:val="20"/>
          <w:szCs w:val="20"/>
          <w:lang w:eastAsia="en-US"/>
        </w:rPr>
        <w:t>a dlouhodobě perspektivní</w:t>
      </w:r>
      <w:r w:rsidRPr="00C632FA">
        <w:rPr>
          <w:rFonts w:ascii="Arial" w:eastAsiaTheme="minorHAnsi" w:hAnsi="Arial" w:cs="Arial"/>
          <w:sz w:val="20"/>
          <w:szCs w:val="20"/>
          <w:lang w:eastAsia="en-US"/>
        </w:rPr>
        <w:t xml:space="preserve"> – na stanovišti vhodný a dlouhodobě udržitelný</w:t>
      </w:r>
    </w:p>
    <w:p w14:paraId="66CE6B2C" w14:textId="77777777" w:rsidR="00305CF1" w:rsidRPr="00C632FA" w:rsidRDefault="00305CF1" w:rsidP="00305CF1">
      <w:pPr>
        <w:autoSpaceDE w:val="0"/>
        <w:autoSpaceDN w:val="0"/>
        <w:adjustRightInd w:val="0"/>
        <w:spacing w:line="276" w:lineRule="auto"/>
        <w:ind w:left="1416"/>
        <w:rPr>
          <w:rFonts w:ascii="Arial" w:eastAsiaTheme="minorHAnsi" w:hAnsi="Arial" w:cs="Arial"/>
          <w:sz w:val="20"/>
          <w:szCs w:val="20"/>
          <w:lang w:eastAsia="en-US"/>
        </w:rPr>
      </w:pPr>
      <w:r w:rsidRPr="00C632FA">
        <w:rPr>
          <w:rFonts w:ascii="Arial" w:eastAsiaTheme="minorHAnsi" w:hAnsi="Arial" w:cs="Arial"/>
          <w:b/>
          <w:bCs/>
          <w:sz w:val="20"/>
          <w:szCs w:val="20"/>
          <w:lang w:eastAsia="en-US"/>
        </w:rPr>
        <w:t>b krátkodobě perspektivní</w:t>
      </w:r>
      <w:r w:rsidRPr="00C632FA">
        <w:rPr>
          <w:rFonts w:ascii="Arial" w:eastAsiaTheme="minorHAnsi" w:hAnsi="Arial" w:cs="Arial"/>
          <w:sz w:val="20"/>
          <w:szCs w:val="20"/>
          <w:lang w:eastAsia="en-US"/>
        </w:rPr>
        <w:t xml:space="preserve"> – existence na stanovišti je dočasná</w:t>
      </w:r>
    </w:p>
    <w:p w14:paraId="17F272FF" w14:textId="77777777" w:rsidR="00305CF1" w:rsidRPr="00C632FA" w:rsidRDefault="00305CF1" w:rsidP="00305CF1">
      <w:pPr>
        <w:autoSpaceDE w:val="0"/>
        <w:autoSpaceDN w:val="0"/>
        <w:adjustRightInd w:val="0"/>
        <w:spacing w:line="276" w:lineRule="auto"/>
        <w:ind w:left="1416" w:right="-286"/>
        <w:rPr>
          <w:rFonts w:ascii="Arial" w:eastAsiaTheme="minorHAnsi" w:hAnsi="Arial" w:cs="Arial"/>
          <w:sz w:val="20"/>
          <w:szCs w:val="20"/>
          <w:lang w:eastAsia="en-US"/>
        </w:rPr>
      </w:pPr>
      <w:r w:rsidRPr="00C632FA">
        <w:rPr>
          <w:rFonts w:ascii="Arial" w:eastAsiaTheme="minorHAnsi" w:hAnsi="Arial" w:cs="Arial"/>
          <w:b/>
          <w:bCs/>
          <w:sz w:val="20"/>
          <w:szCs w:val="20"/>
          <w:lang w:eastAsia="en-US"/>
        </w:rPr>
        <w:t>c neperspektivní</w:t>
      </w:r>
      <w:r w:rsidRPr="00C632FA">
        <w:rPr>
          <w:rFonts w:ascii="Arial" w:eastAsiaTheme="minorHAnsi" w:hAnsi="Arial" w:cs="Arial"/>
          <w:sz w:val="20"/>
          <w:szCs w:val="20"/>
          <w:lang w:eastAsia="en-US"/>
        </w:rPr>
        <w:t xml:space="preserve"> – nevhodný, s velmi krátkou předpokládanou dobou ponechání</w:t>
      </w:r>
    </w:p>
    <w:p w14:paraId="4B3250D1" w14:textId="77777777" w:rsidR="00305CF1" w:rsidRPr="00C632FA" w:rsidRDefault="00305CF1" w:rsidP="00305CF1">
      <w:pPr>
        <w:pStyle w:val="Zkladntext"/>
        <w:spacing w:before="120" w:line="276" w:lineRule="auto"/>
        <w:ind w:firstLine="0"/>
        <w:rPr>
          <w:rFonts w:eastAsiaTheme="minorHAnsi" w:cs="Arial"/>
          <w:u w:val="single"/>
          <w:lang w:eastAsia="en-US"/>
        </w:rPr>
      </w:pPr>
    </w:p>
    <w:p w14:paraId="645333E5" w14:textId="77777777" w:rsidR="00305CF1" w:rsidRPr="00C632FA" w:rsidRDefault="00305CF1" w:rsidP="00305CF1">
      <w:pPr>
        <w:pStyle w:val="Zkladntext"/>
        <w:spacing w:before="120" w:line="276" w:lineRule="auto"/>
        <w:ind w:firstLine="0"/>
        <w:rPr>
          <w:rFonts w:eastAsiaTheme="minorHAnsi" w:cs="Arial"/>
          <w:u w:val="single"/>
          <w:lang w:eastAsia="en-US"/>
        </w:rPr>
      </w:pPr>
      <w:r w:rsidRPr="00C632FA">
        <w:rPr>
          <w:rFonts w:eastAsiaTheme="minorHAnsi" w:cs="Arial"/>
          <w:u w:val="single"/>
          <w:lang w:eastAsia="en-US"/>
        </w:rPr>
        <w:t>Vitalita</w:t>
      </w:r>
    </w:p>
    <w:p w14:paraId="66FACD74" w14:textId="77777777" w:rsidR="00305CF1" w:rsidRPr="00C632FA" w:rsidRDefault="00305CF1" w:rsidP="00305CF1">
      <w:pPr>
        <w:pStyle w:val="Zkladntext"/>
        <w:spacing w:before="120" w:line="276" w:lineRule="auto"/>
        <w:ind w:firstLine="0"/>
        <w:rPr>
          <w:rFonts w:eastAsiaTheme="minorHAnsi" w:cs="Arial"/>
          <w:lang w:eastAsia="en-US"/>
        </w:rPr>
      </w:pPr>
      <w:r w:rsidRPr="00C632FA">
        <w:rPr>
          <w:rFonts w:eastAsiaTheme="minorHAnsi" w:cs="Arial"/>
          <w:lang w:eastAsia="en-US"/>
        </w:rPr>
        <w:t>Vitalita stromu (životní funkce, fyziologická vitalita, životaschopnost) charakterizuje jedince z pohledu dynamiky průběhu jeho fyziologických funkcí.</w:t>
      </w:r>
    </w:p>
    <w:p w14:paraId="3EA8BF3F" w14:textId="77777777" w:rsidR="00305CF1" w:rsidRPr="00C632FA" w:rsidRDefault="00305CF1" w:rsidP="00305CF1">
      <w:pPr>
        <w:pStyle w:val="Zkladntext"/>
        <w:spacing w:before="120" w:line="276" w:lineRule="auto"/>
        <w:ind w:firstLine="0"/>
        <w:rPr>
          <w:rFonts w:eastAsiaTheme="minorHAnsi" w:cs="Arial"/>
          <w:lang w:eastAsia="en-US"/>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7"/>
        <w:gridCol w:w="7934"/>
      </w:tblGrid>
      <w:tr w:rsidR="00305CF1" w:rsidRPr="00C632FA" w14:paraId="07DB9FF9" w14:textId="77777777" w:rsidTr="0088185C">
        <w:trPr>
          <w:cantSplit/>
          <w:trHeight w:val="326"/>
          <w:jc w:val="center"/>
        </w:trPr>
        <w:tc>
          <w:tcPr>
            <w:tcW w:w="9361" w:type="dxa"/>
            <w:gridSpan w:val="2"/>
            <w:vAlign w:val="center"/>
          </w:tcPr>
          <w:p w14:paraId="6ABDA123" w14:textId="77777777" w:rsidR="00305CF1" w:rsidRPr="00C632FA" w:rsidRDefault="00305CF1" w:rsidP="0088185C">
            <w:pPr>
              <w:pStyle w:val="Texttabulky"/>
              <w:spacing w:line="276" w:lineRule="auto"/>
              <w:jc w:val="center"/>
              <w:rPr>
                <w:rFonts w:cs="Arial"/>
                <w:b/>
              </w:rPr>
            </w:pPr>
            <w:r w:rsidRPr="00C632FA">
              <w:rPr>
                <w:rFonts w:cs="Arial"/>
                <w:b/>
              </w:rPr>
              <w:t>Použitý číselník celkového hodnocení vitality</w:t>
            </w:r>
          </w:p>
        </w:tc>
      </w:tr>
      <w:tr w:rsidR="00305CF1" w:rsidRPr="00C632FA" w14:paraId="40C7A38F" w14:textId="77777777" w:rsidTr="0088185C">
        <w:trPr>
          <w:jc w:val="center"/>
        </w:trPr>
        <w:tc>
          <w:tcPr>
            <w:tcW w:w="1427" w:type="dxa"/>
            <w:vAlign w:val="center"/>
          </w:tcPr>
          <w:p w14:paraId="0F94C849" w14:textId="77777777" w:rsidR="00305CF1" w:rsidRPr="00C632FA" w:rsidRDefault="00305CF1" w:rsidP="0088185C">
            <w:pPr>
              <w:pStyle w:val="Zkladntext"/>
              <w:spacing w:before="120" w:line="276" w:lineRule="auto"/>
              <w:ind w:firstLine="0"/>
              <w:jc w:val="center"/>
              <w:rPr>
                <w:rFonts w:cs="Arial"/>
                <w:b/>
              </w:rPr>
            </w:pPr>
            <w:r w:rsidRPr="00C632FA">
              <w:rPr>
                <w:rFonts w:cs="Arial"/>
                <w:b/>
              </w:rPr>
              <w:t>1</w:t>
            </w:r>
          </w:p>
        </w:tc>
        <w:tc>
          <w:tcPr>
            <w:tcW w:w="7934" w:type="dxa"/>
            <w:vAlign w:val="center"/>
          </w:tcPr>
          <w:p w14:paraId="59D44E2B" w14:textId="77777777" w:rsidR="00305CF1" w:rsidRPr="00C632FA" w:rsidRDefault="00305CF1" w:rsidP="0088185C">
            <w:pPr>
              <w:pStyle w:val="Texttabulky"/>
              <w:spacing w:line="276" w:lineRule="auto"/>
              <w:rPr>
                <w:rFonts w:cs="Arial"/>
                <w:b/>
                <w:bCs/>
              </w:rPr>
            </w:pPr>
            <w:r w:rsidRPr="00C632FA">
              <w:rPr>
                <w:rFonts w:cs="Arial"/>
                <w:b/>
                <w:bCs/>
              </w:rPr>
              <w:t>výborná až mírně snížená</w:t>
            </w:r>
          </w:p>
        </w:tc>
      </w:tr>
      <w:tr w:rsidR="00305CF1" w:rsidRPr="00C632FA" w14:paraId="08D25896" w14:textId="77777777" w:rsidTr="0088185C">
        <w:trPr>
          <w:jc w:val="center"/>
        </w:trPr>
        <w:tc>
          <w:tcPr>
            <w:tcW w:w="1427" w:type="dxa"/>
            <w:vAlign w:val="center"/>
          </w:tcPr>
          <w:p w14:paraId="45DA79EB" w14:textId="77777777" w:rsidR="00305CF1" w:rsidRPr="00C632FA" w:rsidRDefault="00305CF1" w:rsidP="0088185C">
            <w:pPr>
              <w:pStyle w:val="Zkladntext"/>
              <w:spacing w:before="120" w:line="276" w:lineRule="auto"/>
              <w:ind w:firstLine="0"/>
              <w:jc w:val="center"/>
              <w:rPr>
                <w:rFonts w:cs="Arial"/>
                <w:b/>
              </w:rPr>
            </w:pPr>
            <w:r w:rsidRPr="00C632FA">
              <w:rPr>
                <w:rFonts w:cs="Arial"/>
                <w:b/>
              </w:rPr>
              <w:t>2</w:t>
            </w:r>
          </w:p>
        </w:tc>
        <w:tc>
          <w:tcPr>
            <w:tcW w:w="7934" w:type="dxa"/>
            <w:vAlign w:val="center"/>
          </w:tcPr>
          <w:p w14:paraId="69840575" w14:textId="77777777" w:rsidR="00305CF1" w:rsidRPr="00C632FA" w:rsidRDefault="00305CF1" w:rsidP="0088185C">
            <w:pPr>
              <w:pStyle w:val="Texttabulky"/>
              <w:spacing w:line="276" w:lineRule="auto"/>
              <w:rPr>
                <w:rFonts w:cs="Arial"/>
              </w:rPr>
            </w:pPr>
            <w:r w:rsidRPr="00C632FA">
              <w:rPr>
                <w:rFonts w:cs="Arial"/>
                <w:b/>
                <w:bCs/>
              </w:rPr>
              <w:t>zřetelně snížená</w:t>
            </w:r>
            <w:r w:rsidRPr="00C632FA">
              <w:rPr>
                <w:rFonts w:cs="Arial"/>
              </w:rPr>
              <w:t xml:space="preserve"> (stagnace růstu, prosychání koruny na periferních oblastech koruny)</w:t>
            </w:r>
          </w:p>
        </w:tc>
      </w:tr>
      <w:tr w:rsidR="00305CF1" w:rsidRPr="00C632FA" w14:paraId="1314B119" w14:textId="77777777" w:rsidTr="0088185C">
        <w:trPr>
          <w:jc w:val="center"/>
        </w:trPr>
        <w:tc>
          <w:tcPr>
            <w:tcW w:w="1427" w:type="dxa"/>
            <w:vAlign w:val="center"/>
          </w:tcPr>
          <w:p w14:paraId="089D285F" w14:textId="77777777" w:rsidR="00305CF1" w:rsidRPr="00C632FA" w:rsidRDefault="00305CF1" w:rsidP="0088185C">
            <w:pPr>
              <w:pStyle w:val="Zkladntext"/>
              <w:spacing w:before="120" w:line="276" w:lineRule="auto"/>
              <w:ind w:firstLine="0"/>
              <w:jc w:val="center"/>
              <w:rPr>
                <w:rFonts w:cs="Arial"/>
                <w:b/>
              </w:rPr>
            </w:pPr>
            <w:r w:rsidRPr="00C632FA">
              <w:rPr>
                <w:rFonts w:cs="Arial"/>
                <w:b/>
              </w:rPr>
              <w:t>3</w:t>
            </w:r>
          </w:p>
        </w:tc>
        <w:tc>
          <w:tcPr>
            <w:tcW w:w="7934" w:type="dxa"/>
            <w:vAlign w:val="center"/>
          </w:tcPr>
          <w:p w14:paraId="102268A1" w14:textId="77777777" w:rsidR="00305CF1" w:rsidRPr="00C632FA" w:rsidRDefault="00305CF1" w:rsidP="0088185C">
            <w:pPr>
              <w:pStyle w:val="Texttabulky"/>
              <w:spacing w:line="276" w:lineRule="auto"/>
              <w:rPr>
                <w:rFonts w:cs="Arial"/>
              </w:rPr>
            </w:pPr>
            <w:r w:rsidRPr="00C632FA">
              <w:rPr>
                <w:rFonts w:cs="Arial"/>
                <w:b/>
                <w:bCs/>
              </w:rPr>
              <w:t>výrazně snížená</w:t>
            </w:r>
            <w:r w:rsidRPr="00C632FA">
              <w:rPr>
                <w:rFonts w:cs="Arial"/>
              </w:rPr>
              <w:t xml:space="preserve"> (začínající ústup koruny, odumřelý vrchol koruny)</w:t>
            </w:r>
          </w:p>
        </w:tc>
      </w:tr>
      <w:tr w:rsidR="00305CF1" w:rsidRPr="00C632FA" w14:paraId="1212989C" w14:textId="77777777" w:rsidTr="0088185C">
        <w:trPr>
          <w:jc w:val="center"/>
        </w:trPr>
        <w:tc>
          <w:tcPr>
            <w:tcW w:w="1427" w:type="dxa"/>
            <w:vAlign w:val="center"/>
          </w:tcPr>
          <w:p w14:paraId="1BDABFEF" w14:textId="77777777" w:rsidR="00305CF1" w:rsidRPr="00C632FA" w:rsidRDefault="00305CF1" w:rsidP="0088185C">
            <w:pPr>
              <w:pStyle w:val="Zkladntext"/>
              <w:spacing w:before="120" w:line="276" w:lineRule="auto"/>
              <w:ind w:firstLine="0"/>
              <w:jc w:val="center"/>
              <w:rPr>
                <w:rFonts w:cs="Arial"/>
                <w:b/>
              </w:rPr>
            </w:pPr>
            <w:r w:rsidRPr="00C632FA">
              <w:rPr>
                <w:rFonts w:cs="Arial"/>
                <w:b/>
              </w:rPr>
              <w:t>4</w:t>
            </w:r>
          </w:p>
        </w:tc>
        <w:tc>
          <w:tcPr>
            <w:tcW w:w="7934" w:type="dxa"/>
            <w:vAlign w:val="center"/>
          </w:tcPr>
          <w:p w14:paraId="320201FA" w14:textId="77777777" w:rsidR="00305CF1" w:rsidRPr="00C632FA" w:rsidRDefault="00305CF1" w:rsidP="0088185C">
            <w:pPr>
              <w:pStyle w:val="Texttabulky"/>
              <w:spacing w:line="276" w:lineRule="auto"/>
              <w:rPr>
                <w:rFonts w:cs="Arial"/>
              </w:rPr>
            </w:pPr>
            <w:r w:rsidRPr="00C632FA">
              <w:rPr>
                <w:rFonts w:cs="Arial"/>
                <w:b/>
                <w:bCs/>
              </w:rPr>
              <w:t>zbytková vitalita</w:t>
            </w:r>
            <w:r w:rsidRPr="00C632FA">
              <w:rPr>
                <w:rFonts w:cs="Arial"/>
              </w:rPr>
              <w:t xml:space="preserve"> (větší část koruny odumřelá)</w:t>
            </w:r>
          </w:p>
        </w:tc>
      </w:tr>
      <w:tr w:rsidR="00305CF1" w:rsidRPr="00C632FA" w14:paraId="37BD9EED" w14:textId="77777777" w:rsidTr="0088185C">
        <w:trPr>
          <w:jc w:val="center"/>
        </w:trPr>
        <w:tc>
          <w:tcPr>
            <w:tcW w:w="1427" w:type="dxa"/>
            <w:vAlign w:val="center"/>
          </w:tcPr>
          <w:p w14:paraId="6E754268" w14:textId="77777777" w:rsidR="00305CF1" w:rsidRPr="00C632FA" w:rsidRDefault="00305CF1" w:rsidP="0088185C">
            <w:pPr>
              <w:pStyle w:val="Zkladntext"/>
              <w:spacing w:before="120" w:line="276" w:lineRule="auto"/>
              <w:ind w:firstLine="0"/>
              <w:jc w:val="center"/>
              <w:rPr>
                <w:rFonts w:cs="Arial"/>
                <w:b/>
              </w:rPr>
            </w:pPr>
            <w:r w:rsidRPr="00C632FA">
              <w:rPr>
                <w:rFonts w:cs="Arial"/>
                <w:b/>
              </w:rPr>
              <w:t>5</w:t>
            </w:r>
          </w:p>
        </w:tc>
        <w:tc>
          <w:tcPr>
            <w:tcW w:w="7934" w:type="dxa"/>
            <w:vAlign w:val="center"/>
          </w:tcPr>
          <w:p w14:paraId="2381704A" w14:textId="77777777" w:rsidR="00305CF1" w:rsidRPr="00C632FA" w:rsidRDefault="00305CF1" w:rsidP="0088185C">
            <w:pPr>
              <w:pStyle w:val="Texttabulky"/>
              <w:spacing w:line="276" w:lineRule="auto"/>
              <w:rPr>
                <w:rFonts w:cs="Arial"/>
                <w:b/>
                <w:bCs/>
              </w:rPr>
            </w:pPr>
            <w:r w:rsidRPr="00C632FA">
              <w:rPr>
                <w:rFonts w:cs="Arial"/>
                <w:b/>
                <w:bCs/>
              </w:rPr>
              <w:t>suchý strom</w:t>
            </w:r>
          </w:p>
        </w:tc>
      </w:tr>
    </w:tbl>
    <w:p w14:paraId="0086ADFD" w14:textId="77777777" w:rsidR="00305CF1" w:rsidRPr="00C632FA" w:rsidRDefault="00305CF1" w:rsidP="00305CF1">
      <w:pPr>
        <w:pStyle w:val="Zkladntext"/>
        <w:spacing w:before="120" w:line="276" w:lineRule="auto"/>
        <w:ind w:firstLine="0"/>
        <w:rPr>
          <w:rFonts w:eastAsiaTheme="minorHAnsi" w:cs="Arial"/>
          <w:u w:val="single"/>
          <w:lang w:eastAsia="en-US"/>
        </w:rPr>
      </w:pPr>
    </w:p>
    <w:p w14:paraId="49CD65C0" w14:textId="77777777" w:rsidR="00305CF1" w:rsidRPr="00C632FA" w:rsidRDefault="00305CF1" w:rsidP="00305CF1">
      <w:pPr>
        <w:pStyle w:val="Zkladntext"/>
        <w:spacing w:before="120" w:line="276" w:lineRule="auto"/>
        <w:ind w:firstLine="0"/>
        <w:rPr>
          <w:rFonts w:eastAsiaTheme="minorHAnsi" w:cs="Arial"/>
          <w:u w:val="single"/>
          <w:lang w:eastAsia="en-US"/>
        </w:rPr>
      </w:pPr>
      <w:r w:rsidRPr="00C632FA">
        <w:rPr>
          <w:rFonts w:eastAsiaTheme="minorHAnsi" w:cs="Arial"/>
          <w:u w:val="single"/>
          <w:lang w:eastAsia="en-US"/>
        </w:rPr>
        <w:t>Stabilita</w:t>
      </w:r>
    </w:p>
    <w:p w14:paraId="67C56259" w14:textId="77777777" w:rsidR="00305CF1" w:rsidRPr="00C632FA" w:rsidRDefault="00305CF1" w:rsidP="00305CF1">
      <w:pPr>
        <w:pStyle w:val="Zkladntext"/>
        <w:spacing w:before="120" w:line="276" w:lineRule="auto"/>
        <w:ind w:firstLine="0"/>
        <w:rPr>
          <w:rFonts w:eastAsiaTheme="minorHAnsi" w:cs="Arial"/>
          <w:lang w:eastAsia="en-US"/>
        </w:rPr>
      </w:pPr>
      <w:r w:rsidRPr="00C632FA">
        <w:rPr>
          <w:rFonts w:eastAsiaTheme="minorHAnsi" w:cs="Arial"/>
          <w:lang w:eastAsia="en-US"/>
        </w:rPr>
        <w:t>Stabilita stromu hodnotí úroveň rizika selhání stromu vývratem, zlomem kmene nebo odlomením části koruny.</w:t>
      </w:r>
    </w:p>
    <w:p w14:paraId="1A5ACF58" w14:textId="77777777" w:rsidR="00305CF1" w:rsidRPr="00C632FA" w:rsidRDefault="00305CF1" w:rsidP="00305CF1">
      <w:pPr>
        <w:pStyle w:val="Zkladntext"/>
        <w:spacing w:before="120" w:line="276" w:lineRule="auto"/>
        <w:ind w:firstLine="0"/>
        <w:rPr>
          <w:rFonts w:cs="Ari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
        <w:gridCol w:w="8421"/>
      </w:tblGrid>
      <w:tr w:rsidR="00305CF1" w:rsidRPr="00C632FA" w14:paraId="7A2E4FE0" w14:textId="77777777" w:rsidTr="0088185C">
        <w:trPr>
          <w:cantSplit/>
          <w:trHeight w:val="326"/>
          <w:jc w:val="center"/>
        </w:trPr>
        <w:tc>
          <w:tcPr>
            <w:tcW w:w="9356" w:type="dxa"/>
            <w:gridSpan w:val="2"/>
            <w:vAlign w:val="center"/>
          </w:tcPr>
          <w:p w14:paraId="28D122BC" w14:textId="77777777" w:rsidR="00305CF1" w:rsidRPr="00C632FA" w:rsidRDefault="00305CF1" w:rsidP="0088185C">
            <w:pPr>
              <w:pStyle w:val="Texttabulky"/>
              <w:spacing w:line="276" w:lineRule="auto"/>
              <w:jc w:val="center"/>
              <w:rPr>
                <w:rFonts w:cs="Arial"/>
                <w:b/>
              </w:rPr>
            </w:pPr>
            <w:r w:rsidRPr="00C632FA">
              <w:rPr>
                <w:rFonts w:cs="Arial"/>
                <w:b/>
              </w:rPr>
              <w:t>Použitý číselník pro posouzení statické stability</w:t>
            </w:r>
          </w:p>
        </w:tc>
      </w:tr>
      <w:tr w:rsidR="00305CF1" w:rsidRPr="00C632FA" w14:paraId="095C5828" w14:textId="77777777" w:rsidTr="0088185C">
        <w:trPr>
          <w:trHeight w:val="327"/>
          <w:jc w:val="center"/>
        </w:trPr>
        <w:tc>
          <w:tcPr>
            <w:tcW w:w="935" w:type="dxa"/>
            <w:vAlign w:val="center"/>
          </w:tcPr>
          <w:p w14:paraId="5DBB2C73" w14:textId="77777777" w:rsidR="00305CF1" w:rsidRPr="00C632FA" w:rsidRDefault="00305CF1" w:rsidP="0088185C">
            <w:pPr>
              <w:pStyle w:val="Zkladntext"/>
              <w:spacing w:before="120" w:line="276" w:lineRule="auto"/>
              <w:ind w:firstLine="0"/>
              <w:jc w:val="center"/>
              <w:rPr>
                <w:rFonts w:cs="Arial"/>
                <w:b/>
              </w:rPr>
            </w:pPr>
            <w:r w:rsidRPr="00C632FA">
              <w:rPr>
                <w:rFonts w:cs="Arial"/>
                <w:b/>
              </w:rPr>
              <w:t>1</w:t>
            </w:r>
          </w:p>
        </w:tc>
        <w:tc>
          <w:tcPr>
            <w:tcW w:w="8421" w:type="dxa"/>
            <w:vAlign w:val="center"/>
          </w:tcPr>
          <w:p w14:paraId="70A51D27" w14:textId="77777777" w:rsidR="00305CF1" w:rsidRPr="00C632FA" w:rsidRDefault="00305CF1" w:rsidP="0088185C">
            <w:pPr>
              <w:pStyle w:val="Texttabulky"/>
              <w:spacing w:line="276" w:lineRule="auto"/>
              <w:rPr>
                <w:rFonts w:cs="Arial"/>
              </w:rPr>
            </w:pPr>
            <w:r w:rsidRPr="00C632FA">
              <w:rPr>
                <w:rFonts w:cs="Arial"/>
                <w:b/>
                <w:bCs/>
              </w:rPr>
              <w:t>výborná až dobrá</w:t>
            </w:r>
            <w:r w:rsidRPr="00C632FA">
              <w:rPr>
                <w:rFonts w:cs="Arial"/>
              </w:rPr>
              <w:t xml:space="preserve"> (</w:t>
            </w:r>
            <w:r w:rsidRPr="00C632FA">
              <w:rPr>
                <w:rFonts w:eastAsiaTheme="minorHAnsi" w:cs="Arial"/>
                <w:lang w:eastAsia="en-US"/>
              </w:rPr>
              <w:t>bez zjištěného výskytu staticky významných defektů)</w:t>
            </w:r>
          </w:p>
        </w:tc>
      </w:tr>
      <w:tr w:rsidR="00305CF1" w:rsidRPr="00C632FA" w14:paraId="50AFD184" w14:textId="77777777" w:rsidTr="0088185C">
        <w:trPr>
          <w:jc w:val="center"/>
        </w:trPr>
        <w:tc>
          <w:tcPr>
            <w:tcW w:w="935" w:type="dxa"/>
            <w:vAlign w:val="center"/>
          </w:tcPr>
          <w:p w14:paraId="36AEBB17" w14:textId="77777777" w:rsidR="00305CF1" w:rsidRPr="00C632FA" w:rsidRDefault="00305CF1" w:rsidP="0088185C">
            <w:pPr>
              <w:pStyle w:val="Zkladntext"/>
              <w:spacing w:before="120" w:line="276" w:lineRule="auto"/>
              <w:ind w:firstLine="0"/>
              <w:jc w:val="center"/>
              <w:rPr>
                <w:rFonts w:cs="Arial"/>
                <w:b/>
              </w:rPr>
            </w:pPr>
            <w:r w:rsidRPr="00C632FA">
              <w:rPr>
                <w:rFonts w:cs="Arial"/>
                <w:b/>
              </w:rPr>
              <w:t>2</w:t>
            </w:r>
          </w:p>
        </w:tc>
        <w:tc>
          <w:tcPr>
            <w:tcW w:w="8421" w:type="dxa"/>
            <w:vAlign w:val="center"/>
          </w:tcPr>
          <w:p w14:paraId="684C42E9" w14:textId="77777777" w:rsidR="00305CF1" w:rsidRPr="00C632FA" w:rsidRDefault="00305CF1" w:rsidP="0088185C">
            <w:pPr>
              <w:pStyle w:val="Texttabulky"/>
              <w:spacing w:line="276" w:lineRule="auto"/>
              <w:rPr>
                <w:rFonts w:cs="Arial"/>
              </w:rPr>
            </w:pPr>
            <w:r w:rsidRPr="00C632FA">
              <w:rPr>
                <w:rFonts w:cs="Arial"/>
                <w:b/>
                <w:bCs/>
              </w:rPr>
              <w:t>zhoršená</w:t>
            </w:r>
            <w:r w:rsidRPr="00C632FA">
              <w:rPr>
                <w:rFonts w:cs="Arial"/>
              </w:rPr>
              <w:t xml:space="preserve"> (přítomné defekty ve fázi vývoje, rozsah defektů lze řešit pěstebními zásahy bez nutnosti speciálních zásahů)</w:t>
            </w:r>
          </w:p>
        </w:tc>
      </w:tr>
      <w:tr w:rsidR="00305CF1" w:rsidRPr="00C632FA" w14:paraId="4C586786" w14:textId="77777777" w:rsidTr="0088185C">
        <w:trPr>
          <w:jc w:val="center"/>
        </w:trPr>
        <w:tc>
          <w:tcPr>
            <w:tcW w:w="935" w:type="dxa"/>
            <w:vAlign w:val="center"/>
          </w:tcPr>
          <w:p w14:paraId="04058BE0" w14:textId="77777777" w:rsidR="00305CF1" w:rsidRPr="00C632FA" w:rsidRDefault="00305CF1" w:rsidP="0088185C">
            <w:pPr>
              <w:pStyle w:val="Zkladntext"/>
              <w:spacing w:before="120" w:line="276" w:lineRule="auto"/>
              <w:ind w:firstLine="0"/>
              <w:jc w:val="center"/>
              <w:rPr>
                <w:rFonts w:cs="Arial"/>
                <w:b/>
              </w:rPr>
            </w:pPr>
            <w:r w:rsidRPr="00C632FA">
              <w:rPr>
                <w:rFonts w:cs="Arial"/>
                <w:b/>
              </w:rPr>
              <w:t>3</w:t>
            </w:r>
          </w:p>
        </w:tc>
        <w:tc>
          <w:tcPr>
            <w:tcW w:w="8421" w:type="dxa"/>
            <w:vAlign w:val="center"/>
          </w:tcPr>
          <w:p w14:paraId="63D3B876" w14:textId="77777777" w:rsidR="00305CF1" w:rsidRPr="00C632FA" w:rsidRDefault="00305CF1" w:rsidP="0088185C">
            <w:pPr>
              <w:pStyle w:val="Texttabulky"/>
              <w:spacing w:line="276" w:lineRule="auto"/>
              <w:rPr>
                <w:rFonts w:cs="Arial"/>
              </w:rPr>
            </w:pPr>
            <w:r w:rsidRPr="00C632FA">
              <w:rPr>
                <w:rFonts w:cs="Arial"/>
                <w:b/>
                <w:bCs/>
              </w:rPr>
              <w:t>výrazně zhoršená</w:t>
            </w:r>
            <w:r w:rsidRPr="00C632FA">
              <w:rPr>
                <w:rFonts w:cs="Arial"/>
              </w:rPr>
              <w:t xml:space="preserve"> (možný výskyt defektu, často nutná realizace speciálního stabilizačního zásahu)</w:t>
            </w:r>
          </w:p>
        </w:tc>
      </w:tr>
      <w:tr w:rsidR="00305CF1" w:rsidRPr="00C632FA" w14:paraId="3CC40996" w14:textId="77777777" w:rsidTr="0088185C">
        <w:trPr>
          <w:jc w:val="center"/>
        </w:trPr>
        <w:tc>
          <w:tcPr>
            <w:tcW w:w="935" w:type="dxa"/>
            <w:vAlign w:val="center"/>
          </w:tcPr>
          <w:p w14:paraId="768865A7" w14:textId="77777777" w:rsidR="00305CF1" w:rsidRPr="00C632FA" w:rsidRDefault="00305CF1" w:rsidP="0088185C">
            <w:pPr>
              <w:pStyle w:val="Zkladntext"/>
              <w:spacing w:before="120" w:line="276" w:lineRule="auto"/>
              <w:ind w:firstLine="0"/>
              <w:jc w:val="center"/>
              <w:rPr>
                <w:rFonts w:cs="Arial"/>
                <w:b/>
              </w:rPr>
            </w:pPr>
            <w:r w:rsidRPr="00C632FA">
              <w:rPr>
                <w:rFonts w:cs="Arial"/>
                <w:b/>
              </w:rPr>
              <w:t>4</w:t>
            </w:r>
          </w:p>
        </w:tc>
        <w:tc>
          <w:tcPr>
            <w:tcW w:w="8421" w:type="dxa"/>
            <w:vAlign w:val="center"/>
          </w:tcPr>
          <w:p w14:paraId="69B0C009" w14:textId="77777777" w:rsidR="00305CF1" w:rsidRPr="00C632FA" w:rsidRDefault="00305CF1" w:rsidP="0088185C">
            <w:pPr>
              <w:pStyle w:val="Texttabulky"/>
              <w:spacing w:line="276" w:lineRule="auto"/>
              <w:rPr>
                <w:rFonts w:cs="Arial"/>
              </w:rPr>
            </w:pPr>
            <w:r w:rsidRPr="00C632FA">
              <w:rPr>
                <w:rFonts w:cs="Arial"/>
                <w:b/>
                <w:bCs/>
              </w:rPr>
              <w:t>silně narušená</w:t>
            </w:r>
            <w:r w:rsidRPr="00C632FA">
              <w:rPr>
                <w:rFonts w:cs="Arial"/>
              </w:rPr>
              <w:t xml:space="preserve"> (několik staticky významných defektů, nutná realizace speciálního stabilizačního zásahu s alternativou kácení)</w:t>
            </w:r>
          </w:p>
        </w:tc>
      </w:tr>
      <w:tr w:rsidR="00305CF1" w:rsidRPr="00C632FA" w14:paraId="2970D7FB" w14:textId="77777777" w:rsidTr="0088185C">
        <w:trPr>
          <w:jc w:val="center"/>
        </w:trPr>
        <w:tc>
          <w:tcPr>
            <w:tcW w:w="935" w:type="dxa"/>
            <w:vAlign w:val="center"/>
          </w:tcPr>
          <w:p w14:paraId="47B0A40C" w14:textId="77777777" w:rsidR="00305CF1" w:rsidRPr="00C632FA" w:rsidRDefault="00305CF1" w:rsidP="0088185C">
            <w:pPr>
              <w:pStyle w:val="Zkladntext"/>
              <w:spacing w:before="120" w:line="276" w:lineRule="auto"/>
              <w:ind w:firstLine="0"/>
              <w:jc w:val="center"/>
              <w:rPr>
                <w:rFonts w:cs="Arial"/>
                <w:b/>
              </w:rPr>
            </w:pPr>
            <w:r w:rsidRPr="00C632FA">
              <w:rPr>
                <w:rFonts w:cs="Arial"/>
                <w:b/>
              </w:rPr>
              <w:t>5</w:t>
            </w:r>
          </w:p>
        </w:tc>
        <w:tc>
          <w:tcPr>
            <w:tcW w:w="8421" w:type="dxa"/>
            <w:vAlign w:val="center"/>
          </w:tcPr>
          <w:p w14:paraId="5E92310E" w14:textId="77777777" w:rsidR="00305CF1" w:rsidRPr="00C632FA" w:rsidRDefault="00305CF1" w:rsidP="0088185C">
            <w:pPr>
              <w:pStyle w:val="Texttabulky"/>
              <w:spacing w:line="276" w:lineRule="auto"/>
              <w:rPr>
                <w:rFonts w:cs="Arial"/>
              </w:rPr>
            </w:pPr>
            <w:r w:rsidRPr="00C632FA">
              <w:rPr>
                <w:rFonts w:cs="Arial"/>
                <w:b/>
                <w:bCs/>
              </w:rPr>
              <w:t>kritická</w:t>
            </w:r>
            <w:r w:rsidRPr="00C632FA">
              <w:rPr>
                <w:rFonts w:cs="Arial"/>
              </w:rPr>
              <w:t xml:space="preserve"> (stabilizaci nelze provést pomocí nedestruktivního pěstebního zásahu)</w:t>
            </w:r>
          </w:p>
        </w:tc>
      </w:tr>
    </w:tbl>
    <w:p w14:paraId="691A6F41" w14:textId="77777777" w:rsidR="00305CF1" w:rsidRPr="00C632FA" w:rsidRDefault="00305CF1" w:rsidP="00305CF1">
      <w:pPr>
        <w:pStyle w:val="Zkladntext"/>
        <w:spacing w:before="120" w:line="276" w:lineRule="auto"/>
        <w:ind w:firstLine="0"/>
        <w:rPr>
          <w:rFonts w:cs="Arial"/>
          <w:u w:val="single"/>
        </w:rPr>
      </w:pPr>
    </w:p>
    <w:p w14:paraId="362AFDDC" w14:textId="77777777" w:rsidR="00305CF1" w:rsidRPr="00C632FA" w:rsidRDefault="00305CF1" w:rsidP="00305CF1">
      <w:pPr>
        <w:pStyle w:val="Zkladntext"/>
        <w:spacing w:before="120" w:line="276" w:lineRule="auto"/>
        <w:ind w:firstLine="0"/>
        <w:rPr>
          <w:rFonts w:cs="Arial"/>
          <w:u w:val="single"/>
        </w:rPr>
      </w:pPr>
      <w:r w:rsidRPr="00C632FA">
        <w:rPr>
          <w:rFonts w:cs="Arial"/>
          <w:u w:val="single"/>
        </w:rPr>
        <w:t>Zdravotní stav</w:t>
      </w:r>
    </w:p>
    <w:p w14:paraId="2A59B452" w14:textId="77777777" w:rsidR="00305CF1" w:rsidRPr="00C632FA" w:rsidRDefault="00305CF1" w:rsidP="00305CF1">
      <w:pPr>
        <w:pStyle w:val="Zkladntext"/>
        <w:spacing w:before="120" w:line="276" w:lineRule="auto"/>
        <w:ind w:firstLine="0"/>
        <w:rPr>
          <w:rFonts w:cs="Arial"/>
        </w:rPr>
      </w:pPr>
      <w:r w:rsidRPr="00C632FA">
        <w:rPr>
          <w:rFonts w:cs="Arial"/>
        </w:rPr>
        <w:t>Zdravotní stav (defekty a poškození) stromu charakterizuje jedince z pohledu jeho mechanického narušení či poškození. Zdravotní stav hodnotí všechna narušení stromu jako mechanického objektu bez ohledu jejich bezprostřední vliv na celkovou stabilitu jedince.</w:t>
      </w:r>
    </w:p>
    <w:p w14:paraId="4E6767A2" w14:textId="77777777" w:rsidR="00305CF1" w:rsidRPr="00C632FA" w:rsidRDefault="00305CF1" w:rsidP="00305CF1">
      <w:pPr>
        <w:pStyle w:val="Zkladntext"/>
        <w:spacing w:before="120" w:line="276" w:lineRule="auto"/>
        <w:rPr>
          <w:rFonts w:cs="Ari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7"/>
        <w:gridCol w:w="8289"/>
      </w:tblGrid>
      <w:tr w:rsidR="00305CF1" w:rsidRPr="00C632FA" w14:paraId="3AEC47F9" w14:textId="77777777" w:rsidTr="0088185C">
        <w:trPr>
          <w:cantSplit/>
          <w:trHeight w:val="326"/>
          <w:jc w:val="center"/>
        </w:trPr>
        <w:tc>
          <w:tcPr>
            <w:tcW w:w="9356" w:type="dxa"/>
            <w:gridSpan w:val="2"/>
            <w:vAlign w:val="center"/>
          </w:tcPr>
          <w:p w14:paraId="6FFF9461" w14:textId="77777777" w:rsidR="00305CF1" w:rsidRPr="00C632FA" w:rsidRDefault="00305CF1" w:rsidP="0088185C">
            <w:pPr>
              <w:pStyle w:val="Texttabulky"/>
              <w:spacing w:line="276" w:lineRule="auto"/>
              <w:jc w:val="center"/>
              <w:rPr>
                <w:rFonts w:cs="Arial"/>
                <w:b/>
              </w:rPr>
            </w:pPr>
            <w:r w:rsidRPr="00C632FA">
              <w:rPr>
                <w:rFonts w:cs="Arial"/>
                <w:b/>
              </w:rPr>
              <w:lastRenderedPageBreak/>
              <w:t>Použitý číselník pro posouzení zdravotního stavu</w:t>
            </w:r>
          </w:p>
        </w:tc>
      </w:tr>
      <w:tr w:rsidR="00305CF1" w:rsidRPr="00C632FA" w14:paraId="2537FBCA" w14:textId="77777777" w:rsidTr="0088185C">
        <w:trPr>
          <w:trHeight w:val="327"/>
          <w:jc w:val="center"/>
        </w:trPr>
        <w:tc>
          <w:tcPr>
            <w:tcW w:w="1067" w:type="dxa"/>
            <w:vAlign w:val="center"/>
          </w:tcPr>
          <w:p w14:paraId="1591E351" w14:textId="77777777" w:rsidR="00305CF1" w:rsidRPr="00C632FA" w:rsidRDefault="00305CF1" w:rsidP="0088185C">
            <w:pPr>
              <w:pStyle w:val="Zkladntext"/>
              <w:spacing w:before="120" w:line="276" w:lineRule="auto"/>
              <w:ind w:firstLine="0"/>
              <w:jc w:val="center"/>
              <w:rPr>
                <w:rFonts w:cs="Arial"/>
                <w:b/>
              </w:rPr>
            </w:pPr>
            <w:r w:rsidRPr="00C632FA">
              <w:rPr>
                <w:rFonts w:cs="Arial"/>
                <w:b/>
              </w:rPr>
              <w:t>1</w:t>
            </w:r>
          </w:p>
        </w:tc>
        <w:tc>
          <w:tcPr>
            <w:tcW w:w="8289" w:type="dxa"/>
            <w:vAlign w:val="center"/>
          </w:tcPr>
          <w:p w14:paraId="18CA5552" w14:textId="77777777" w:rsidR="00305CF1" w:rsidRPr="00C632FA" w:rsidRDefault="00305CF1" w:rsidP="0088185C">
            <w:pPr>
              <w:pStyle w:val="Texttabulky"/>
              <w:spacing w:line="276" w:lineRule="auto"/>
              <w:rPr>
                <w:rFonts w:cs="Arial"/>
              </w:rPr>
            </w:pPr>
            <w:r w:rsidRPr="00C632FA">
              <w:rPr>
                <w:rFonts w:cs="Arial"/>
                <w:b/>
                <w:bCs/>
              </w:rPr>
              <w:t>výborný až dobrý</w:t>
            </w:r>
            <w:r w:rsidRPr="00C632FA">
              <w:rPr>
                <w:rFonts w:cs="Arial"/>
              </w:rPr>
              <w:t xml:space="preserve"> (</w:t>
            </w:r>
            <w:r w:rsidRPr="00C632FA">
              <w:rPr>
                <w:rFonts w:eastAsiaTheme="minorHAnsi" w:cs="Arial"/>
                <w:lang w:eastAsia="en-US"/>
              </w:rPr>
              <w:t>bez zjištěného výskytu staticky významných defektů)</w:t>
            </w:r>
          </w:p>
        </w:tc>
      </w:tr>
      <w:tr w:rsidR="00305CF1" w:rsidRPr="00C632FA" w14:paraId="2B6922E5" w14:textId="77777777" w:rsidTr="0088185C">
        <w:trPr>
          <w:jc w:val="center"/>
        </w:trPr>
        <w:tc>
          <w:tcPr>
            <w:tcW w:w="1067" w:type="dxa"/>
            <w:vAlign w:val="center"/>
          </w:tcPr>
          <w:p w14:paraId="6FC3356B" w14:textId="77777777" w:rsidR="00305CF1" w:rsidRPr="00C632FA" w:rsidRDefault="00305CF1" w:rsidP="0088185C">
            <w:pPr>
              <w:pStyle w:val="Zkladntext"/>
              <w:spacing w:before="120" w:line="276" w:lineRule="auto"/>
              <w:ind w:firstLine="0"/>
              <w:jc w:val="center"/>
              <w:rPr>
                <w:rFonts w:cs="Arial"/>
                <w:b/>
              </w:rPr>
            </w:pPr>
            <w:r w:rsidRPr="00C632FA">
              <w:rPr>
                <w:rFonts w:cs="Arial"/>
                <w:b/>
              </w:rPr>
              <w:t>2</w:t>
            </w:r>
          </w:p>
        </w:tc>
        <w:tc>
          <w:tcPr>
            <w:tcW w:w="8289" w:type="dxa"/>
            <w:vAlign w:val="center"/>
          </w:tcPr>
          <w:p w14:paraId="2EE53D30" w14:textId="77777777" w:rsidR="00305CF1" w:rsidRPr="00C632FA" w:rsidRDefault="00305CF1" w:rsidP="0088185C">
            <w:pPr>
              <w:pStyle w:val="Texttabulky"/>
              <w:spacing w:line="276" w:lineRule="auto"/>
              <w:rPr>
                <w:rFonts w:cs="Arial"/>
              </w:rPr>
            </w:pPr>
            <w:r w:rsidRPr="00C632FA">
              <w:rPr>
                <w:rFonts w:cs="Arial"/>
                <w:b/>
                <w:bCs/>
              </w:rPr>
              <w:t>zhoršený</w:t>
            </w:r>
            <w:r w:rsidRPr="00C632FA">
              <w:rPr>
                <w:rFonts w:cs="Arial"/>
              </w:rPr>
              <w:t xml:space="preserve"> (mechanické narušení významného charakteru)</w:t>
            </w:r>
          </w:p>
        </w:tc>
      </w:tr>
      <w:tr w:rsidR="00305CF1" w:rsidRPr="00C632FA" w14:paraId="4D6F0A05" w14:textId="77777777" w:rsidTr="0088185C">
        <w:trPr>
          <w:jc w:val="center"/>
        </w:trPr>
        <w:tc>
          <w:tcPr>
            <w:tcW w:w="1067" w:type="dxa"/>
            <w:vAlign w:val="center"/>
          </w:tcPr>
          <w:p w14:paraId="7B6C7777" w14:textId="77777777" w:rsidR="00305CF1" w:rsidRPr="00C632FA" w:rsidRDefault="00305CF1" w:rsidP="0088185C">
            <w:pPr>
              <w:pStyle w:val="Zkladntext"/>
              <w:spacing w:before="120" w:line="276" w:lineRule="auto"/>
              <w:ind w:firstLine="0"/>
              <w:jc w:val="center"/>
              <w:rPr>
                <w:rFonts w:cs="Arial"/>
                <w:b/>
              </w:rPr>
            </w:pPr>
            <w:r w:rsidRPr="00C632FA">
              <w:rPr>
                <w:rFonts w:cs="Arial"/>
                <w:b/>
              </w:rPr>
              <w:t>3</w:t>
            </w:r>
          </w:p>
        </w:tc>
        <w:tc>
          <w:tcPr>
            <w:tcW w:w="8289" w:type="dxa"/>
            <w:vAlign w:val="center"/>
          </w:tcPr>
          <w:p w14:paraId="0B300CFD" w14:textId="77777777" w:rsidR="00305CF1" w:rsidRPr="00C632FA" w:rsidRDefault="00305CF1" w:rsidP="0088185C">
            <w:pPr>
              <w:pStyle w:val="Texttabulky"/>
              <w:spacing w:line="276" w:lineRule="auto"/>
              <w:rPr>
                <w:rFonts w:cs="Arial"/>
              </w:rPr>
            </w:pPr>
            <w:r w:rsidRPr="00C632FA">
              <w:rPr>
                <w:rFonts w:cs="Arial"/>
                <w:b/>
                <w:bCs/>
              </w:rPr>
              <w:t>výrazně zhoršený</w:t>
            </w:r>
            <w:r w:rsidRPr="00C632FA">
              <w:rPr>
                <w:rFonts w:cs="Arial"/>
              </w:rPr>
              <w:t xml:space="preserve"> (poškození snižující dožití hodnoceného jedince)</w:t>
            </w:r>
          </w:p>
        </w:tc>
      </w:tr>
      <w:tr w:rsidR="00305CF1" w:rsidRPr="00C632FA" w14:paraId="18F3FF8D" w14:textId="77777777" w:rsidTr="0088185C">
        <w:trPr>
          <w:jc w:val="center"/>
        </w:trPr>
        <w:tc>
          <w:tcPr>
            <w:tcW w:w="1067" w:type="dxa"/>
            <w:vAlign w:val="center"/>
          </w:tcPr>
          <w:p w14:paraId="37E03FED" w14:textId="77777777" w:rsidR="00305CF1" w:rsidRPr="00C632FA" w:rsidRDefault="00305CF1" w:rsidP="0088185C">
            <w:pPr>
              <w:pStyle w:val="Zkladntext"/>
              <w:spacing w:before="120" w:line="276" w:lineRule="auto"/>
              <w:ind w:firstLine="0"/>
              <w:jc w:val="center"/>
              <w:rPr>
                <w:rFonts w:cs="Arial"/>
                <w:b/>
              </w:rPr>
            </w:pPr>
            <w:r w:rsidRPr="00C632FA">
              <w:rPr>
                <w:rFonts w:cs="Arial"/>
                <w:b/>
              </w:rPr>
              <w:t>4</w:t>
            </w:r>
          </w:p>
        </w:tc>
        <w:tc>
          <w:tcPr>
            <w:tcW w:w="8289" w:type="dxa"/>
            <w:vAlign w:val="center"/>
          </w:tcPr>
          <w:p w14:paraId="31014655" w14:textId="77777777" w:rsidR="00305CF1" w:rsidRPr="00C632FA" w:rsidRDefault="00305CF1" w:rsidP="0088185C">
            <w:pPr>
              <w:pStyle w:val="Texttabulky"/>
              <w:spacing w:line="276" w:lineRule="auto"/>
              <w:rPr>
                <w:rFonts w:cs="Arial"/>
              </w:rPr>
            </w:pPr>
            <w:r w:rsidRPr="00C632FA">
              <w:rPr>
                <w:rFonts w:cs="Arial"/>
                <w:b/>
                <w:bCs/>
              </w:rPr>
              <w:t>silně narušený</w:t>
            </w:r>
            <w:r w:rsidRPr="00C632FA">
              <w:rPr>
                <w:rFonts w:cs="Arial"/>
              </w:rPr>
              <w:t xml:space="preserve"> (souběh defektů či poškození výrazně snižující dožití hodnoceného jedince)</w:t>
            </w:r>
          </w:p>
        </w:tc>
      </w:tr>
      <w:tr w:rsidR="00305CF1" w:rsidRPr="00C632FA" w14:paraId="16B77535" w14:textId="77777777" w:rsidTr="0088185C">
        <w:trPr>
          <w:jc w:val="center"/>
        </w:trPr>
        <w:tc>
          <w:tcPr>
            <w:tcW w:w="1067" w:type="dxa"/>
            <w:vAlign w:val="center"/>
          </w:tcPr>
          <w:p w14:paraId="639F8170" w14:textId="77777777" w:rsidR="00305CF1" w:rsidRPr="00C632FA" w:rsidRDefault="00305CF1" w:rsidP="0088185C">
            <w:pPr>
              <w:pStyle w:val="Zkladntext"/>
              <w:spacing w:before="120" w:line="276" w:lineRule="auto"/>
              <w:ind w:firstLine="0"/>
              <w:jc w:val="center"/>
              <w:rPr>
                <w:rFonts w:cs="Arial"/>
                <w:b/>
              </w:rPr>
            </w:pPr>
            <w:r w:rsidRPr="00C632FA">
              <w:rPr>
                <w:rFonts w:cs="Arial"/>
                <w:b/>
              </w:rPr>
              <w:t>5</w:t>
            </w:r>
          </w:p>
        </w:tc>
        <w:tc>
          <w:tcPr>
            <w:tcW w:w="8289" w:type="dxa"/>
            <w:vAlign w:val="center"/>
          </w:tcPr>
          <w:p w14:paraId="79358EE2" w14:textId="77777777" w:rsidR="00305CF1" w:rsidRPr="00C632FA" w:rsidRDefault="00305CF1" w:rsidP="0088185C">
            <w:pPr>
              <w:pStyle w:val="Texttabulky"/>
              <w:spacing w:line="276" w:lineRule="auto"/>
              <w:rPr>
                <w:rFonts w:cs="Arial"/>
              </w:rPr>
            </w:pPr>
            <w:r w:rsidRPr="00C632FA">
              <w:rPr>
                <w:rFonts w:cs="Arial"/>
                <w:b/>
                <w:bCs/>
              </w:rPr>
              <w:t xml:space="preserve">kritický / rozpadlý strom </w:t>
            </w:r>
            <w:r w:rsidRPr="00C632FA">
              <w:rPr>
                <w:rFonts w:cs="Arial"/>
              </w:rPr>
              <w:t>(akutní riziko rozpadu, případně rozpadlý jedinec)</w:t>
            </w:r>
          </w:p>
        </w:tc>
      </w:tr>
    </w:tbl>
    <w:p w14:paraId="17182489" w14:textId="77777777" w:rsidR="00305CF1" w:rsidRPr="00C632FA" w:rsidRDefault="00305CF1" w:rsidP="00305CF1">
      <w:pPr>
        <w:pStyle w:val="Zkladntext"/>
        <w:spacing w:before="120" w:line="276" w:lineRule="auto"/>
        <w:ind w:firstLine="0"/>
        <w:rPr>
          <w:rFonts w:cs="Arial"/>
          <w:u w:val="single"/>
        </w:rPr>
      </w:pPr>
    </w:p>
    <w:p w14:paraId="143E4AAD" w14:textId="77777777" w:rsidR="00305CF1" w:rsidRPr="00C632FA" w:rsidRDefault="00305CF1" w:rsidP="00305CF1">
      <w:pPr>
        <w:pStyle w:val="Zkladntext"/>
        <w:spacing w:before="120" w:line="276" w:lineRule="auto"/>
        <w:ind w:firstLine="0"/>
        <w:rPr>
          <w:rFonts w:cs="Arial"/>
          <w:u w:val="single"/>
        </w:rPr>
      </w:pPr>
      <w:r w:rsidRPr="00C632FA">
        <w:rPr>
          <w:rFonts w:cs="Arial"/>
          <w:u w:val="single"/>
        </w:rPr>
        <w:t xml:space="preserve">Poznámka </w:t>
      </w:r>
    </w:p>
    <w:p w14:paraId="34C39D73" w14:textId="77777777" w:rsidR="00305CF1" w:rsidRPr="00C632FA" w:rsidRDefault="00305CF1" w:rsidP="00305CF1">
      <w:pPr>
        <w:pStyle w:val="Zkladntext"/>
        <w:spacing w:before="120" w:line="276" w:lineRule="auto"/>
        <w:ind w:firstLine="0"/>
        <w:rPr>
          <w:rFonts w:cs="Arial"/>
        </w:rPr>
      </w:pPr>
      <w:r w:rsidRPr="00C632FA">
        <w:rPr>
          <w:rFonts w:cs="Arial"/>
        </w:rPr>
        <w:t>Zachycuje údaje, významné pro hodnocení daného jedince, které však nezohledňuje žádná ze standardních charakteristik.</w:t>
      </w:r>
    </w:p>
    <w:p w14:paraId="4F7C0D02" w14:textId="77777777" w:rsidR="00305CF1" w:rsidRDefault="00305CF1" w:rsidP="00305CF1">
      <w:pPr>
        <w:pStyle w:val="Zkladntext"/>
        <w:spacing w:before="120" w:line="276" w:lineRule="auto"/>
        <w:ind w:firstLine="0"/>
        <w:rPr>
          <w:rFonts w:cs="Arial"/>
        </w:rPr>
      </w:pPr>
    </w:p>
    <w:p w14:paraId="650BE376" w14:textId="77777777" w:rsidR="00305CF1" w:rsidRPr="00BB2C62" w:rsidRDefault="00305CF1" w:rsidP="00305CF1">
      <w:pPr>
        <w:spacing w:after="160" w:line="276" w:lineRule="auto"/>
        <w:rPr>
          <w:rFonts w:ascii="Arial" w:hAnsi="Arial" w:cs="Arial"/>
          <w:color w:val="000000"/>
          <w:sz w:val="20"/>
          <w:szCs w:val="20"/>
          <w:u w:val="single"/>
        </w:rPr>
      </w:pPr>
      <w:r w:rsidRPr="00BB2C62">
        <w:rPr>
          <w:rFonts w:ascii="Arial" w:hAnsi="Arial" w:cs="Arial"/>
          <w:sz w:val="20"/>
          <w:szCs w:val="20"/>
          <w:u w:val="single"/>
        </w:rPr>
        <w:t>Technologie</w:t>
      </w:r>
    </w:p>
    <w:p w14:paraId="142208A0" w14:textId="77777777" w:rsidR="00305CF1" w:rsidRPr="00BB2C62" w:rsidRDefault="00305CF1" w:rsidP="00305CF1">
      <w:pPr>
        <w:pStyle w:val="Zkladntext"/>
        <w:spacing w:before="120" w:line="276" w:lineRule="auto"/>
        <w:ind w:firstLine="0"/>
        <w:rPr>
          <w:rFonts w:cs="Arial"/>
        </w:rPr>
      </w:pPr>
      <w:r w:rsidRPr="00BB2C62">
        <w:rPr>
          <w:rFonts w:cs="Arial"/>
        </w:rPr>
        <w:t>Návrh technologie pěstebního opatření (zásahu) je uváděn slovně nebo zkratkou vždy dle příslušného Standardu péče o přírodu a krajinu.</w:t>
      </w:r>
    </w:p>
    <w:p w14:paraId="78B1A508" w14:textId="77777777" w:rsidR="00305CF1" w:rsidRDefault="00305CF1" w:rsidP="00305CF1">
      <w:pPr>
        <w:pStyle w:val="Zkladntext"/>
        <w:spacing w:before="120" w:line="276" w:lineRule="auto"/>
        <w:ind w:firstLine="0"/>
        <w:rPr>
          <w:rFonts w:cs="Arial"/>
        </w:rPr>
      </w:pPr>
      <w:r w:rsidRPr="00BB2C62">
        <w:rPr>
          <w:rFonts w:cs="Arial"/>
        </w:rPr>
        <w:t>U dřevin bylo v případě potřeby navrženo konkrétní pěstební opatření, které je nutno realizovat pro zajištění odpovídajícího pěstebního stavu vegetačního prvku. Jeden jedinec (strom) může mít navrženo i několik pěstebních opatření.</w:t>
      </w:r>
    </w:p>
    <w:p w14:paraId="670F70B0" w14:textId="77777777" w:rsidR="00305CF1" w:rsidRPr="00BB2C62" w:rsidRDefault="00305CF1" w:rsidP="00305CF1">
      <w:pPr>
        <w:pStyle w:val="Zkladntext"/>
        <w:spacing w:before="120" w:line="276" w:lineRule="auto"/>
        <w:ind w:firstLine="0"/>
        <w:rPr>
          <w:rFonts w:cs="Arial"/>
        </w:rPr>
      </w:pPr>
    </w:p>
    <w:p w14:paraId="02BF9FFA" w14:textId="77777777" w:rsidR="00305CF1" w:rsidRPr="00360329" w:rsidRDefault="00305CF1" w:rsidP="00305CF1">
      <w:pPr>
        <w:spacing w:after="160" w:line="276" w:lineRule="auto"/>
        <w:rPr>
          <w:rFonts w:ascii="Verdana" w:hAnsi="Verdana" w:cstheme="minorHAnsi"/>
          <w:bCs/>
          <w:sz w:val="20"/>
          <w:szCs w:val="20"/>
          <w:u w:val="single"/>
        </w:rPr>
      </w:pPr>
      <w:r w:rsidRPr="00360329">
        <w:rPr>
          <w:rFonts w:ascii="Verdana" w:hAnsi="Verdana" w:cstheme="minorHAnsi"/>
          <w:bCs/>
          <w:sz w:val="20"/>
          <w:szCs w:val="20"/>
          <w:u w:val="single"/>
        </w:rPr>
        <w:t>Pěstební opatření</w:t>
      </w:r>
    </w:p>
    <w:p w14:paraId="0C68EB20" w14:textId="77777777" w:rsidR="00305CF1" w:rsidRPr="00360329" w:rsidRDefault="00305CF1" w:rsidP="00305CF1">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eastAsiaTheme="minorHAnsi" w:hAnsi="Verdana" w:cstheme="minorHAnsi"/>
          <w:sz w:val="20"/>
          <w:szCs w:val="20"/>
          <w:lang w:eastAsia="en-US"/>
        </w:rPr>
        <w:t>U ke</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ů bylo v p</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ípadě pot</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eby navrženo konkrétní pěstební opat</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ení, které je nutno realizovat pro zajištění odpovídajícího pěstebního stavu vegetačního prvku.</w:t>
      </w:r>
    </w:p>
    <w:tbl>
      <w:tblPr>
        <w:tblStyle w:val="Mkatabulky"/>
        <w:tblW w:w="0" w:type="auto"/>
        <w:tblLook w:val="04A0" w:firstRow="1" w:lastRow="0" w:firstColumn="1" w:lastColumn="0" w:noHBand="0" w:noVBand="1"/>
      </w:tblPr>
      <w:tblGrid>
        <w:gridCol w:w="1555"/>
        <w:gridCol w:w="5103"/>
      </w:tblGrid>
      <w:tr w:rsidR="00305CF1" w:rsidRPr="00360329" w14:paraId="570E4487" w14:textId="77777777" w:rsidTr="005153C5">
        <w:tc>
          <w:tcPr>
            <w:tcW w:w="1555" w:type="dxa"/>
          </w:tcPr>
          <w:p w14:paraId="3010F209" w14:textId="77777777" w:rsidR="00305CF1" w:rsidRPr="00360329" w:rsidRDefault="00305CF1" w:rsidP="005153C5">
            <w:pPr>
              <w:spacing w:after="160" w:line="276" w:lineRule="auto"/>
              <w:rPr>
                <w:rFonts w:ascii="Verdana" w:hAnsi="Verdana" w:cstheme="minorHAnsi"/>
                <w:b/>
                <w:sz w:val="20"/>
                <w:szCs w:val="20"/>
              </w:rPr>
            </w:pPr>
            <w:r w:rsidRPr="00360329">
              <w:rPr>
                <w:rFonts w:ascii="Verdana" w:hAnsi="Verdana" w:cstheme="minorHAnsi"/>
                <w:b/>
                <w:sz w:val="20"/>
                <w:szCs w:val="20"/>
              </w:rPr>
              <w:t>Kód</w:t>
            </w:r>
          </w:p>
        </w:tc>
        <w:tc>
          <w:tcPr>
            <w:tcW w:w="5103" w:type="dxa"/>
          </w:tcPr>
          <w:p w14:paraId="152211B7" w14:textId="77777777" w:rsidR="00305CF1" w:rsidRPr="00360329" w:rsidRDefault="00305CF1" w:rsidP="005153C5">
            <w:pPr>
              <w:spacing w:after="160" w:line="276" w:lineRule="auto"/>
              <w:rPr>
                <w:rFonts w:ascii="Verdana" w:hAnsi="Verdana" w:cstheme="minorHAnsi"/>
                <w:b/>
                <w:sz w:val="20"/>
                <w:szCs w:val="20"/>
              </w:rPr>
            </w:pPr>
            <w:r w:rsidRPr="00360329">
              <w:rPr>
                <w:rFonts w:ascii="Verdana" w:hAnsi="Verdana" w:cstheme="minorHAnsi"/>
                <w:b/>
                <w:sz w:val="20"/>
                <w:szCs w:val="20"/>
              </w:rPr>
              <w:t>Název technologie</w:t>
            </w:r>
          </w:p>
        </w:tc>
      </w:tr>
      <w:tr w:rsidR="00305CF1" w:rsidRPr="00360329" w14:paraId="6C7875A3" w14:textId="77777777" w:rsidTr="005153C5">
        <w:tc>
          <w:tcPr>
            <w:tcW w:w="1555" w:type="dxa"/>
            <w:vAlign w:val="center"/>
          </w:tcPr>
          <w:p w14:paraId="5967C339" w14:textId="77777777" w:rsidR="00305CF1" w:rsidRPr="00360329" w:rsidRDefault="00305CF1" w:rsidP="005153C5">
            <w:pPr>
              <w:spacing w:after="160" w:line="276" w:lineRule="auto"/>
              <w:rPr>
                <w:rFonts w:ascii="Verdana" w:hAnsi="Verdana" w:cstheme="minorHAnsi"/>
                <w:bCs/>
                <w:sz w:val="20"/>
                <w:szCs w:val="20"/>
              </w:rPr>
            </w:pPr>
            <w:r w:rsidRPr="00360329">
              <w:rPr>
                <w:rFonts w:ascii="Verdana" w:hAnsi="Verdana" w:cstheme="minorHAnsi"/>
                <w:bCs/>
                <w:sz w:val="20"/>
                <w:szCs w:val="20"/>
              </w:rPr>
              <w:t>ODS</w:t>
            </w:r>
          </w:p>
        </w:tc>
        <w:tc>
          <w:tcPr>
            <w:tcW w:w="5103" w:type="dxa"/>
            <w:vAlign w:val="center"/>
          </w:tcPr>
          <w:p w14:paraId="7CB9517F" w14:textId="77777777" w:rsidR="00305CF1" w:rsidRPr="00360329" w:rsidRDefault="00305CF1" w:rsidP="005153C5">
            <w:pPr>
              <w:spacing w:after="160" w:line="276" w:lineRule="auto"/>
              <w:rPr>
                <w:rFonts w:ascii="Verdana" w:hAnsi="Verdana" w:cstheme="minorHAnsi"/>
                <w:bCs/>
                <w:sz w:val="20"/>
                <w:szCs w:val="20"/>
              </w:rPr>
            </w:pPr>
            <w:r w:rsidRPr="00360329">
              <w:rPr>
                <w:rFonts w:ascii="Verdana" w:hAnsi="Verdana" w:cstheme="minorHAnsi"/>
                <w:bCs/>
                <w:sz w:val="20"/>
                <w:szCs w:val="20"/>
              </w:rPr>
              <w:t>nevratné odstranění jedince kácením</w:t>
            </w:r>
          </w:p>
        </w:tc>
      </w:tr>
    </w:tbl>
    <w:p w14:paraId="52152BFA" w14:textId="77777777" w:rsidR="00305CF1" w:rsidRPr="00BB2C62" w:rsidRDefault="00305CF1" w:rsidP="00305CF1">
      <w:pPr>
        <w:pStyle w:val="Zkladntext"/>
        <w:spacing w:before="120" w:line="276" w:lineRule="auto"/>
        <w:ind w:firstLine="0"/>
        <w:rPr>
          <w:rFonts w:cs="Arial"/>
        </w:rPr>
      </w:pPr>
    </w:p>
    <w:p w14:paraId="41C5A55E" w14:textId="77777777" w:rsidR="00305CF1" w:rsidRPr="00360329" w:rsidRDefault="00305CF1" w:rsidP="00305CF1">
      <w:pPr>
        <w:spacing w:after="160" w:line="276" w:lineRule="auto"/>
        <w:rPr>
          <w:rFonts w:ascii="Verdana" w:hAnsi="Verdana" w:cstheme="minorHAnsi"/>
          <w:bCs/>
          <w:sz w:val="20"/>
          <w:szCs w:val="20"/>
          <w:u w:val="single"/>
        </w:rPr>
      </w:pPr>
      <w:r w:rsidRPr="00360329">
        <w:rPr>
          <w:rFonts w:ascii="Verdana" w:hAnsi="Verdana" w:cstheme="minorHAnsi"/>
          <w:bCs/>
          <w:sz w:val="20"/>
          <w:szCs w:val="20"/>
          <w:u w:val="single"/>
        </w:rPr>
        <w:t>SH (Sadovnická hodnota)</w:t>
      </w:r>
    </w:p>
    <w:p w14:paraId="5665D200" w14:textId="77777777" w:rsidR="00305CF1" w:rsidRPr="00360329" w:rsidRDefault="00305CF1" w:rsidP="00305CF1">
      <w:pPr>
        <w:pStyle w:val="Zkladntext"/>
        <w:spacing w:before="120" w:line="276" w:lineRule="auto"/>
        <w:ind w:firstLine="0"/>
        <w:rPr>
          <w:rFonts w:ascii="Verdana" w:eastAsiaTheme="minorHAnsi" w:hAnsi="Verdana" w:cstheme="minorHAnsi"/>
          <w:lang w:eastAsia="en-US"/>
        </w:rPr>
      </w:pPr>
      <w:r w:rsidRPr="00360329">
        <w:rPr>
          <w:rFonts w:ascii="Verdana" w:eastAsiaTheme="minorHAnsi" w:hAnsi="Verdana" w:cstheme="minorHAnsi"/>
          <w:lang w:eastAsia="en-US"/>
        </w:rPr>
        <w:t>Sadovnická hodnota představuje syntetickou hodnotu stromu z pohledu zahradní a krajinářské architektury, vyjadřující současnou a potenciální funkčnost, vyplývající z jeho biologicky podmíněných vlastností. Stanovuje se při terénním šetření jako komplexní výstupní parametr na základě vyhodnocení zjištěných dílčích atributů hodnocení. Využívání sadovnické hodnoty bez předchozího analytického hodnocení (dendrologického průzkumu) je metodickou chybou.</w:t>
      </w:r>
    </w:p>
    <w:p w14:paraId="1B363573" w14:textId="77777777" w:rsidR="00305CF1" w:rsidRPr="00360329" w:rsidRDefault="00305CF1" w:rsidP="00305CF1">
      <w:pPr>
        <w:pStyle w:val="Zkladntext"/>
        <w:spacing w:before="120" w:line="276" w:lineRule="auto"/>
        <w:ind w:firstLine="0"/>
        <w:rPr>
          <w:rFonts w:ascii="Verdana" w:eastAsiaTheme="minorHAnsi" w:hAnsi="Verdana" w:cstheme="minorHAns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721"/>
      </w:tblGrid>
      <w:tr w:rsidR="00305CF1" w:rsidRPr="00360329" w14:paraId="4F7E8673" w14:textId="77777777" w:rsidTr="0088185C">
        <w:trPr>
          <w:jc w:val="center"/>
        </w:trPr>
        <w:tc>
          <w:tcPr>
            <w:tcW w:w="2055" w:type="dxa"/>
            <w:vAlign w:val="center"/>
          </w:tcPr>
          <w:p w14:paraId="09AD4264"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Sadovnická hodnota</w:t>
            </w:r>
          </w:p>
        </w:tc>
        <w:tc>
          <w:tcPr>
            <w:tcW w:w="7721" w:type="dxa"/>
            <w:vAlign w:val="center"/>
          </w:tcPr>
          <w:p w14:paraId="56D89FFD" w14:textId="77777777" w:rsidR="00305CF1" w:rsidRPr="00360329" w:rsidRDefault="00305CF1" w:rsidP="0088185C">
            <w:pPr>
              <w:pStyle w:val="Zkladntext"/>
              <w:spacing w:before="120" w:line="276" w:lineRule="auto"/>
              <w:ind w:firstLine="0"/>
              <w:rPr>
                <w:rFonts w:ascii="Verdana" w:hAnsi="Verdana" w:cstheme="minorHAnsi"/>
                <w:b/>
              </w:rPr>
            </w:pPr>
            <w:r w:rsidRPr="00360329">
              <w:rPr>
                <w:rFonts w:ascii="Verdana" w:hAnsi="Verdana" w:cstheme="minorHAnsi"/>
                <w:b/>
              </w:rPr>
              <w:t>Popis a charakteristika jedince</w:t>
            </w:r>
          </w:p>
        </w:tc>
      </w:tr>
      <w:tr w:rsidR="00305CF1" w:rsidRPr="00360329" w14:paraId="3FFA9C8A" w14:textId="77777777" w:rsidTr="0088185C">
        <w:trPr>
          <w:trHeight w:val="485"/>
          <w:jc w:val="center"/>
        </w:trPr>
        <w:tc>
          <w:tcPr>
            <w:tcW w:w="2055" w:type="dxa"/>
            <w:vAlign w:val="center"/>
          </w:tcPr>
          <w:p w14:paraId="43F8C5F0"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1</w:t>
            </w:r>
          </w:p>
        </w:tc>
        <w:tc>
          <w:tcPr>
            <w:tcW w:w="7721" w:type="dxa"/>
            <w:vAlign w:val="center"/>
          </w:tcPr>
          <w:p w14:paraId="39CE7210" w14:textId="77777777" w:rsidR="00305CF1" w:rsidRPr="00360329" w:rsidRDefault="00305CF1" w:rsidP="0088185C">
            <w:pPr>
              <w:autoSpaceDE w:val="0"/>
              <w:autoSpaceDN w:val="0"/>
              <w:adjustRightInd w:val="0"/>
              <w:spacing w:line="276" w:lineRule="auto"/>
              <w:jc w:val="both"/>
              <w:rPr>
                <w:rFonts w:ascii="Verdana" w:eastAsiaTheme="minorHAnsi" w:hAnsi="Verdana" w:cs="Arial"/>
                <w:sz w:val="20"/>
                <w:szCs w:val="20"/>
                <w:lang w:eastAsia="en-US"/>
              </w:rPr>
            </w:pPr>
            <w:r w:rsidRPr="00360329">
              <w:rPr>
                <w:rFonts w:ascii="Verdana" w:hAnsi="Verdana" w:cstheme="minorHAnsi"/>
                <w:b/>
                <w:bCs/>
                <w:sz w:val="20"/>
                <w:szCs w:val="20"/>
              </w:rPr>
              <w:t>jedinec velmi hodnotný</w:t>
            </w:r>
            <w:r w:rsidRPr="00360329">
              <w:rPr>
                <w:rFonts w:ascii="Verdana" w:hAnsi="Verdana" w:cstheme="minorHAnsi"/>
                <w:sz w:val="20"/>
                <w:szCs w:val="20"/>
              </w:rPr>
              <w:t xml:space="preserve"> (</w:t>
            </w:r>
            <w:r w:rsidRPr="00360329">
              <w:rPr>
                <w:rFonts w:ascii="Verdana" w:eastAsiaTheme="minorHAnsi" w:hAnsi="Verdana" w:cstheme="minorHAnsi"/>
                <w:sz w:val="20"/>
                <w:szCs w:val="20"/>
                <w:lang w:eastAsia="en-US"/>
              </w:rPr>
              <w:t>typický či požadovaný habitus, již vzrostlé, zcela zdravé a nepoškozené, plně vitální a dlouhodobě perspektivní exemplá</w:t>
            </w:r>
            <w:r w:rsidRPr="00360329">
              <w:rPr>
                <w:rFonts w:ascii="Verdana" w:eastAsia="Calibri" w:hAnsi="Verdana" w:cs="Calibri"/>
                <w:sz w:val="20"/>
                <w:szCs w:val="20"/>
                <w:lang w:eastAsia="en-US"/>
              </w:rPr>
              <w:t>ř</w:t>
            </w:r>
            <w:r w:rsidRPr="00360329">
              <w:rPr>
                <w:rFonts w:ascii="Verdana" w:eastAsiaTheme="minorHAnsi" w:hAnsi="Verdana" w:cstheme="minorHAnsi"/>
                <w:sz w:val="20"/>
                <w:szCs w:val="20"/>
                <w:lang w:eastAsia="en-US"/>
              </w:rPr>
              <w:t>e)</w:t>
            </w:r>
          </w:p>
        </w:tc>
      </w:tr>
      <w:tr w:rsidR="00305CF1" w:rsidRPr="00360329" w14:paraId="52173061" w14:textId="77777777" w:rsidTr="0088185C">
        <w:trPr>
          <w:trHeight w:val="486"/>
          <w:jc w:val="center"/>
        </w:trPr>
        <w:tc>
          <w:tcPr>
            <w:tcW w:w="2055" w:type="dxa"/>
            <w:vAlign w:val="center"/>
          </w:tcPr>
          <w:p w14:paraId="0C5433FA"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2</w:t>
            </w:r>
          </w:p>
        </w:tc>
        <w:tc>
          <w:tcPr>
            <w:tcW w:w="7721" w:type="dxa"/>
            <w:vAlign w:val="center"/>
          </w:tcPr>
          <w:p w14:paraId="155AA922"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jedinec nadprůměrně hodnotný</w:t>
            </w:r>
            <w:r w:rsidRPr="00360329">
              <w:rPr>
                <w:rFonts w:ascii="Verdana" w:hAnsi="Verdana" w:cstheme="minorHAnsi"/>
                <w:sz w:val="20"/>
                <w:szCs w:val="20"/>
              </w:rPr>
              <w:t xml:space="preserve"> (</w:t>
            </w:r>
            <w:r w:rsidRPr="00360329">
              <w:rPr>
                <w:rFonts w:ascii="Verdana" w:eastAsiaTheme="minorHAnsi" w:hAnsi="Verdana" w:cstheme="minorHAnsi"/>
                <w:sz w:val="20"/>
                <w:szCs w:val="20"/>
                <w:lang w:eastAsia="en-US"/>
              </w:rPr>
              <w:t>určité nedostatky, které však významněji nesnižují jejich hodnotu. Jsou alespoň polovičních rozměrů dosažitelných na stanovišti)</w:t>
            </w:r>
          </w:p>
        </w:tc>
      </w:tr>
      <w:tr w:rsidR="00305CF1" w:rsidRPr="00360329" w14:paraId="29B8EE87" w14:textId="77777777" w:rsidTr="0088185C">
        <w:trPr>
          <w:trHeight w:val="485"/>
          <w:jc w:val="center"/>
        </w:trPr>
        <w:tc>
          <w:tcPr>
            <w:tcW w:w="2055" w:type="dxa"/>
            <w:vAlign w:val="center"/>
          </w:tcPr>
          <w:p w14:paraId="5EA7C776"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3</w:t>
            </w:r>
          </w:p>
        </w:tc>
        <w:tc>
          <w:tcPr>
            <w:tcW w:w="7721" w:type="dxa"/>
            <w:vAlign w:val="center"/>
          </w:tcPr>
          <w:p w14:paraId="659BEBFB"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 xml:space="preserve">jedinec průměrně hodnotný </w:t>
            </w:r>
            <w:r w:rsidRPr="00360329">
              <w:rPr>
                <w:rFonts w:ascii="Verdana" w:hAnsi="Verdana" w:cstheme="minorHAnsi"/>
                <w:sz w:val="20"/>
                <w:szCs w:val="20"/>
              </w:rPr>
              <w:t>(</w:t>
            </w:r>
            <w:r w:rsidRPr="00360329">
              <w:rPr>
                <w:rFonts w:ascii="Verdana" w:eastAsiaTheme="minorHAnsi" w:hAnsi="Verdana" w:cstheme="minorHAnsi"/>
                <w:sz w:val="20"/>
                <w:szCs w:val="20"/>
                <w:lang w:eastAsia="en-US"/>
              </w:rPr>
              <w:t>habitus se může i významně odchylovat od normálu, p</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ípadné poškození nebo výskyt chorob a škůdců podstatně neovlivňuje jejich vitalitu)</w:t>
            </w:r>
          </w:p>
        </w:tc>
      </w:tr>
      <w:tr w:rsidR="00305CF1" w:rsidRPr="00360329" w14:paraId="736A8C05" w14:textId="77777777" w:rsidTr="0088185C">
        <w:trPr>
          <w:trHeight w:val="486"/>
          <w:jc w:val="center"/>
        </w:trPr>
        <w:tc>
          <w:tcPr>
            <w:tcW w:w="2055" w:type="dxa"/>
            <w:vAlign w:val="center"/>
          </w:tcPr>
          <w:p w14:paraId="36A36B90"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lastRenderedPageBreak/>
              <w:t>4</w:t>
            </w:r>
          </w:p>
        </w:tc>
        <w:tc>
          <w:tcPr>
            <w:tcW w:w="7721" w:type="dxa"/>
            <w:vAlign w:val="center"/>
          </w:tcPr>
          <w:p w14:paraId="366247D5"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jedinec podprůměrně hodnotný</w:t>
            </w:r>
            <w:r w:rsidRPr="00360329">
              <w:rPr>
                <w:rFonts w:ascii="Verdana" w:hAnsi="Verdana" w:cstheme="minorHAnsi"/>
                <w:sz w:val="20"/>
                <w:szCs w:val="20"/>
              </w:rPr>
              <w:t xml:space="preserve"> (</w:t>
            </w:r>
            <w:r w:rsidRPr="00360329">
              <w:rPr>
                <w:rFonts w:ascii="Verdana" w:eastAsiaTheme="minorHAnsi" w:hAnsi="Verdana" w:cstheme="minorHAnsi"/>
                <w:sz w:val="20"/>
                <w:szCs w:val="20"/>
                <w:lang w:eastAsia="en-US"/>
              </w:rPr>
              <w:t>v důsledku stá</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í, chorob a škůdců nebo poškození je podstatně snížená vitalita, pravděpodobná je jen krátkodobá existence v p</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ijatelném stavu)</w:t>
            </w:r>
          </w:p>
        </w:tc>
      </w:tr>
      <w:tr w:rsidR="00305CF1" w:rsidRPr="00360329" w14:paraId="1D6A0115" w14:textId="77777777" w:rsidTr="0088185C">
        <w:trPr>
          <w:jc w:val="center"/>
        </w:trPr>
        <w:tc>
          <w:tcPr>
            <w:tcW w:w="2055" w:type="dxa"/>
            <w:vAlign w:val="center"/>
          </w:tcPr>
          <w:p w14:paraId="598A8D42" w14:textId="77777777" w:rsidR="00305CF1" w:rsidRPr="00360329" w:rsidRDefault="00305CF1" w:rsidP="0088185C">
            <w:pPr>
              <w:pStyle w:val="Zkladntext"/>
              <w:spacing w:before="120" w:line="276" w:lineRule="auto"/>
              <w:ind w:firstLine="0"/>
              <w:jc w:val="center"/>
              <w:rPr>
                <w:rFonts w:ascii="Verdana" w:hAnsi="Verdana" w:cstheme="minorHAnsi"/>
                <w:b/>
              </w:rPr>
            </w:pPr>
            <w:r w:rsidRPr="00360329">
              <w:rPr>
                <w:rFonts w:ascii="Verdana" w:hAnsi="Verdana" w:cstheme="minorHAnsi"/>
                <w:b/>
              </w:rPr>
              <w:t>5</w:t>
            </w:r>
          </w:p>
        </w:tc>
        <w:tc>
          <w:tcPr>
            <w:tcW w:w="7721" w:type="dxa"/>
            <w:vAlign w:val="center"/>
          </w:tcPr>
          <w:p w14:paraId="3359F71E" w14:textId="77777777" w:rsidR="00305CF1" w:rsidRPr="00360329" w:rsidRDefault="00305CF1" w:rsidP="0088185C">
            <w:pPr>
              <w:autoSpaceDE w:val="0"/>
              <w:autoSpaceDN w:val="0"/>
              <w:adjustRightInd w:val="0"/>
              <w:spacing w:line="276" w:lineRule="auto"/>
              <w:jc w:val="both"/>
              <w:rPr>
                <w:rFonts w:ascii="Verdana" w:eastAsiaTheme="minorHAnsi" w:hAnsi="Verdana" w:cstheme="minorHAnsi"/>
                <w:sz w:val="20"/>
                <w:szCs w:val="20"/>
                <w:lang w:eastAsia="en-US"/>
              </w:rPr>
            </w:pPr>
            <w:r w:rsidRPr="00360329">
              <w:rPr>
                <w:rFonts w:ascii="Verdana" w:hAnsi="Verdana" w:cstheme="minorHAnsi"/>
                <w:b/>
                <w:bCs/>
                <w:sz w:val="20"/>
                <w:szCs w:val="20"/>
              </w:rPr>
              <w:t>jedinec velmi málo hodnotný</w:t>
            </w:r>
            <w:r w:rsidRPr="00360329">
              <w:rPr>
                <w:rFonts w:ascii="Verdana" w:hAnsi="Verdana" w:cstheme="minorHAnsi"/>
                <w:sz w:val="20"/>
                <w:szCs w:val="20"/>
              </w:rPr>
              <w:t xml:space="preserve"> (</w:t>
            </w:r>
            <w:r w:rsidRPr="00360329">
              <w:rPr>
                <w:rFonts w:ascii="Verdana" w:eastAsiaTheme="minorHAnsi" w:hAnsi="Verdana" w:cstheme="minorHAnsi"/>
                <w:sz w:val="20"/>
                <w:szCs w:val="20"/>
                <w:lang w:eastAsia="en-US"/>
              </w:rPr>
              <w:t>v důsledku stá</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í, chorob a škůdců nebo poškození je natolik snížená vitalita, že chybí p</w:t>
            </w:r>
            <w:r w:rsidRPr="00360329">
              <w:rPr>
                <w:rFonts w:ascii="Verdana" w:eastAsia="Arial" w:hAnsi="Verdana" w:cstheme="minorHAnsi"/>
                <w:sz w:val="20"/>
                <w:szCs w:val="20"/>
                <w:lang w:eastAsia="en-US"/>
              </w:rPr>
              <w:t>ř</w:t>
            </w:r>
            <w:r w:rsidRPr="00360329">
              <w:rPr>
                <w:rFonts w:ascii="Verdana" w:eastAsiaTheme="minorHAnsi" w:hAnsi="Verdana" w:cstheme="minorHAnsi"/>
                <w:sz w:val="20"/>
                <w:szCs w:val="20"/>
                <w:lang w:eastAsia="en-US"/>
              </w:rPr>
              <w:t>edpoklad, byť jen krátkodobé existence)</w:t>
            </w:r>
          </w:p>
        </w:tc>
      </w:tr>
    </w:tbl>
    <w:p w14:paraId="06B84B8A" w14:textId="77777777" w:rsidR="00305CF1" w:rsidRPr="00360329" w:rsidRDefault="00305CF1" w:rsidP="00305CF1">
      <w:pPr>
        <w:pStyle w:val="Default"/>
        <w:spacing w:line="276" w:lineRule="auto"/>
        <w:jc w:val="both"/>
        <w:rPr>
          <w:rFonts w:ascii="Verdana" w:hAnsi="Verdana" w:cstheme="minorHAnsi"/>
          <w:b/>
          <w:sz w:val="20"/>
          <w:szCs w:val="20"/>
          <w:u w:val="single"/>
        </w:rPr>
      </w:pPr>
    </w:p>
    <w:p w14:paraId="6736967E" w14:textId="77777777" w:rsidR="00305CF1" w:rsidRPr="00360329" w:rsidRDefault="00305CF1" w:rsidP="00305CF1">
      <w:pPr>
        <w:spacing w:after="160" w:line="276" w:lineRule="auto"/>
        <w:rPr>
          <w:rFonts w:ascii="Verdana" w:hAnsi="Verdana" w:cstheme="minorHAnsi"/>
          <w:sz w:val="20"/>
          <w:szCs w:val="20"/>
          <w:u w:val="single"/>
        </w:rPr>
      </w:pPr>
      <w:r w:rsidRPr="00360329">
        <w:rPr>
          <w:rFonts w:ascii="Verdana" w:hAnsi="Verdana" w:cstheme="minorHAnsi"/>
          <w:sz w:val="20"/>
          <w:szCs w:val="20"/>
          <w:u w:val="single"/>
        </w:rPr>
        <w:t>Katastrální území</w:t>
      </w:r>
    </w:p>
    <w:p w14:paraId="343843CE" w14:textId="77777777" w:rsidR="00305CF1" w:rsidRPr="00360329" w:rsidRDefault="00305CF1" w:rsidP="00305CF1">
      <w:pPr>
        <w:spacing w:after="160" w:line="276" w:lineRule="auto"/>
        <w:rPr>
          <w:rFonts w:ascii="Verdana" w:hAnsi="Verdana"/>
          <w:sz w:val="20"/>
          <w:szCs w:val="20"/>
        </w:rPr>
      </w:pPr>
      <w:r w:rsidRPr="00360329">
        <w:rPr>
          <w:rFonts w:ascii="Verdana" w:hAnsi="Verdana"/>
          <w:sz w:val="20"/>
          <w:szCs w:val="20"/>
        </w:rPr>
        <w:t>Udává, v které části katastrálního území se VP nachází.</w:t>
      </w:r>
    </w:p>
    <w:p w14:paraId="6D8DFC1E" w14:textId="77777777" w:rsidR="00305CF1" w:rsidRPr="00360329" w:rsidRDefault="00305CF1" w:rsidP="00305CF1">
      <w:pPr>
        <w:spacing w:after="160" w:line="276" w:lineRule="auto"/>
        <w:rPr>
          <w:rFonts w:ascii="Verdana" w:hAnsi="Verdana" w:cstheme="minorHAnsi"/>
          <w:sz w:val="20"/>
          <w:szCs w:val="20"/>
          <w:u w:val="single"/>
        </w:rPr>
      </w:pPr>
      <w:r w:rsidRPr="00360329">
        <w:rPr>
          <w:rFonts w:ascii="Verdana" w:hAnsi="Verdana" w:cstheme="minorHAnsi"/>
          <w:sz w:val="20"/>
          <w:szCs w:val="20"/>
          <w:u w:val="single"/>
        </w:rPr>
        <w:t>Parcelní číslo</w:t>
      </w:r>
    </w:p>
    <w:p w14:paraId="7B0DF345" w14:textId="77777777" w:rsidR="00305CF1" w:rsidRPr="00360329" w:rsidRDefault="00305CF1" w:rsidP="00305CF1">
      <w:pPr>
        <w:spacing w:after="160" w:line="276" w:lineRule="auto"/>
        <w:rPr>
          <w:rFonts w:ascii="Verdana" w:hAnsi="Verdana"/>
          <w:sz w:val="20"/>
          <w:szCs w:val="20"/>
        </w:rPr>
      </w:pPr>
      <w:r w:rsidRPr="00360329">
        <w:rPr>
          <w:rFonts w:ascii="Verdana" w:hAnsi="Verdana"/>
          <w:sz w:val="20"/>
          <w:szCs w:val="20"/>
        </w:rPr>
        <w:t>Udává číslo parcely, na jaké se VP nachází.</w:t>
      </w:r>
    </w:p>
    <w:p w14:paraId="613A9F51" w14:textId="77777777" w:rsidR="00305CF1" w:rsidRDefault="00305CF1" w:rsidP="00305CF1">
      <w:pPr>
        <w:spacing w:line="276" w:lineRule="auto"/>
        <w:jc w:val="both"/>
        <w:rPr>
          <w:rFonts w:ascii="Verdana" w:hAnsi="Verdana" w:cstheme="minorHAnsi"/>
          <w:sz w:val="20"/>
          <w:szCs w:val="20"/>
        </w:rPr>
      </w:pPr>
    </w:p>
    <w:p w14:paraId="20FECD01" w14:textId="77777777" w:rsidR="00305CF1" w:rsidRPr="00360329" w:rsidRDefault="00305CF1" w:rsidP="00305CF1">
      <w:pPr>
        <w:spacing w:line="276" w:lineRule="auto"/>
        <w:jc w:val="both"/>
        <w:rPr>
          <w:rFonts w:ascii="Verdana" w:hAnsi="Verdana" w:cstheme="minorHAnsi"/>
          <w:sz w:val="20"/>
          <w:szCs w:val="20"/>
        </w:rPr>
      </w:pPr>
      <w:r w:rsidRPr="00360329">
        <w:rPr>
          <w:rFonts w:ascii="Verdana" w:hAnsi="Verdana" w:cstheme="minorHAnsi"/>
          <w:sz w:val="20"/>
          <w:szCs w:val="20"/>
        </w:rPr>
        <w:t>Seznam použitých zkratek:</w:t>
      </w:r>
    </w:p>
    <w:p w14:paraId="534A07AD" w14:textId="77777777" w:rsidR="00305CF1" w:rsidRPr="00360329" w:rsidRDefault="00305CF1" w:rsidP="00305CF1">
      <w:pPr>
        <w:pStyle w:val="Default"/>
        <w:spacing w:line="276" w:lineRule="auto"/>
        <w:jc w:val="both"/>
        <w:rPr>
          <w:rFonts w:ascii="Verdana" w:hAnsi="Verdana" w:cstheme="minorHAnsi"/>
          <w:sz w:val="20"/>
          <w:szCs w:val="20"/>
        </w:rPr>
      </w:pPr>
      <w:r w:rsidRPr="00360329">
        <w:rPr>
          <w:rFonts w:ascii="Verdana" w:hAnsi="Verdana" w:cstheme="minorHAnsi"/>
          <w:sz w:val="20"/>
          <w:szCs w:val="20"/>
        </w:rPr>
        <w:t>SK</w:t>
      </w:r>
      <w:r w:rsidRPr="00360329">
        <w:rPr>
          <w:rFonts w:ascii="Verdana" w:hAnsi="Verdana" w:cstheme="minorHAnsi"/>
          <w:sz w:val="20"/>
          <w:szCs w:val="20"/>
        </w:rPr>
        <w:tab/>
      </w:r>
      <w:r w:rsidRPr="00360329">
        <w:rPr>
          <w:rFonts w:ascii="Verdana" w:hAnsi="Verdana" w:cstheme="minorHAnsi"/>
          <w:sz w:val="20"/>
          <w:szCs w:val="20"/>
        </w:rPr>
        <w:tab/>
        <w:t>zapojená skupina keřů</w:t>
      </w:r>
    </w:p>
    <w:p w14:paraId="5A155F66" w14:textId="77777777" w:rsidR="00305CF1" w:rsidRPr="00360329" w:rsidRDefault="00305CF1" w:rsidP="00305CF1">
      <w:pPr>
        <w:pStyle w:val="Default"/>
        <w:spacing w:line="276" w:lineRule="auto"/>
        <w:jc w:val="both"/>
        <w:rPr>
          <w:rFonts w:ascii="Verdana" w:hAnsi="Verdana" w:cstheme="minorHAnsi"/>
          <w:sz w:val="20"/>
          <w:szCs w:val="20"/>
        </w:rPr>
      </w:pPr>
      <w:r w:rsidRPr="00360329">
        <w:rPr>
          <w:rFonts w:ascii="Verdana" w:hAnsi="Verdana" w:cstheme="minorHAnsi"/>
          <w:sz w:val="20"/>
          <w:szCs w:val="20"/>
        </w:rPr>
        <w:t>ODS</w:t>
      </w:r>
      <w:r w:rsidRPr="00360329">
        <w:rPr>
          <w:rFonts w:ascii="Verdana" w:hAnsi="Verdana" w:cstheme="minorHAnsi"/>
          <w:sz w:val="20"/>
          <w:szCs w:val="20"/>
        </w:rPr>
        <w:tab/>
      </w:r>
      <w:r w:rsidRPr="00360329">
        <w:rPr>
          <w:rFonts w:ascii="Verdana" w:hAnsi="Verdana" w:cstheme="minorHAnsi"/>
          <w:sz w:val="20"/>
          <w:szCs w:val="20"/>
        </w:rPr>
        <w:tab/>
        <w:t>nevratné odstranění jedince kácením</w:t>
      </w:r>
    </w:p>
    <w:p w14:paraId="00F9A6F2" w14:textId="51233360" w:rsidR="00305CF1" w:rsidRDefault="00305CF1" w:rsidP="00305CF1">
      <w:pPr>
        <w:pStyle w:val="Default"/>
        <w:spacing w:line="276" w:lineRule="auto"/>
        <w:jc w:val="both"/>
        <w:rPr>
          <w:rFonts w:ascii="Verdana" w:hAnsi="Verdana" w:cstheme="minorHAnsi"/>
          <w:sz w:val="20"/>
          <w:szCs w:val="20"/>
        </w:rPr>
      </w:pPr>
      <w:r>
        <w:rPr>
          <w:rFonts w:ascii="Verdana" w:hAnsi="Verdana" w:cstheme="minorHAnsi"/>
          <w:sz w:val="20"/>
          <w:szCs w:val="20"/>
        </w:rPr>
        <w:t>K</w:t>
      </w:r>
      <w:r w:rsidRPr="00360329">
        <w:rPr>
          <w:rFonts w:ascii="Verdana" w:hAnsi="Verdana" w:cstheme="minorHAnsi"/>
          <w:sz w:val="20"/>
          <w:szCs w:val="20"/>
        </w:rPr>
        <w:tab/>
      </w:r>
      <w:r w:rsidRPr="00360329">
        <w:rPr>
          <w:rFonts w:ascii="Verdana" w:hAnsi="Verdana" w:cstheme="minorHAnsi"/>
          <w:sz w:val="20"/>
          <w:szCs w:val="20"/>
        </w:rPr>
        <w:tab/>
        <w:t xml:space="preserve">k. ú. </w:t>
      </w:r>
      <w:r>
        <w:rPr>
          <w:rFonts w:ascii="Verdana" w:hAnsi="Verdana" w:cstheme="minorHAnsi"/>
          <w:sz w:val="20"/>
          <w:szCs w:val="20"/>
        </w:rPr>
        <w:t>Kosobody</w:t>
      </w:r>
    </w:p>
    <w:p w14:paraId="0486520E" w14:textId="77777777" w:rsidR="00305CF1" w:rsidRDefault="00305CF1" w:rsidP="00305CF1">
      <w:pPr>
        <w:pStyle w:val="Default"/>
        <w:spacing w:line="276" w:lineRule="auto"/>
        <w:jc w:val="both"/>
        <w:rPr>
          <w:rFonts w:ascii="Verdana" w:hAnsi="Verdana" w:cstheme="minorHAnsi"/>
          <w:sz w:val="20"/>
          <w:szCs w:val="20"/>
        </w:rPr>
      </w:pPr>
    </w:p>
    <w:p w14:paraId="56365147" w14:textId="77777777" w:rsidR="00305CF1" w:rsidRDefault="00305CF1" w:rsidP="00BB2C62">
      <w:pPr>
        <w:pStyle w:val="Default"/>
        <w:rPr>
          <w:rFonts w:ascii="Arial" w:hAnsi="Arial" w:cs="Arial"/>
          <w:b/>
          <w:sz w:val="20"/>
          <w:szCs w:val="20"/>
          <w:u w:val="single"/>
        </w:rPr>
      </w:pPr>
    </w:p>
    <w:p w14:paraId="2CC74B52" w14:textId="77777777" w:rsidR="00305CF1" w:rsidRPr="00BB2C62" w:rsidRDefault="00305CF1" w:rsidP="00BB2C62">
      <w:pPr>
        <w:pStyle w:val="Default"/>
        <w:rPr>
          <w:rFonts w:ascii="Arial" w:hAnsi="Arial" w:cs="Arial"/>
          <w:b/>
          <w:sz w:val="20"/>
          <w:szCs w:val="20"/>
          <w:u w:val="single"/>
        </w:rPr>
      </w:pPr>
    </w:p>
    <w:p w14:paraId="3BD0754A" w14:textId="77777777" w:rsidR="00BB2C62" w:rsidRPr="00BB2C62" w:rsidRDefault="00BB2C62" w:rsidP="00BB2C62">
      <w:pPr>
        <w:pStyle w:val="Default"/>
        <w:rPr>
          <w:rFonts w:ascii="Arial" w:hAnsi="Arial" w:cs="Arial"/>
          <w:b/>
          <w:sz w:val="20"/>
          <w:szCs w:val="20"/>
          <w:u w:val="single"/>
        </w:rPr>
      </w:pPr>
    </w:p>
    <w:p w14:paraId="47307219" w14:textId="77777777" w:rsidR="00BB2C62" w:rsidRPr="00BB2C62" w:rsidRDefault="00BB2C62" w:rsidP="00BB2C62">
      <w:pPr>
        <w:pStyle w:val="Default"/>
        <w:rPr>
          <w:rFonts w:ascii="Arial" w:hAnsi="Arial" w:cs="Arial"/>
          <w:b/>
          <w:sz w:val="20"/>
          <w:szCs w:val="20"/>
          <w:u w:val="single"/>
        </w:rPr>
      </w:pPr>
    </w:p>
    <w:p w14:paraId="2895F73C" w14:textId="3D53F120" w:rsidR="00BB2C62" w:rsidRPr="00BB2C62" w:rsidRDefault="00305CF1" w:rsidP="00BB2C62">
      <w:pPr>
        <w:pStyle w:val="Default"/>
        <w:rPr>
          <w:rFonts w:ascii="Arial" w:hAnsi="Arial" w:cs="Arial"/>
          <w:b/>
          <w:sz w:val="20"/>
          <w:szCs w:val="20"/>
          <w:u w:val="single"/>
        </w:rPr>
      </w:pPr>
      <w:r>
        <w:rPr>
          <w:rFonts w:ascii="Arial" w:hAnsi="Arial" w:cs="Arial"/>
          <w:b/>
          <w:sz w:val="20"/>
          <w:szCs w:val="20"/>
          <w:u w:val="single"/>
        </w:rPr>
        <w:t>D</w:t>
      </w:r>
      <w:r w:rsidR="00BB2C62">
        <w:rPr>
          <w:rFonts w:ascii="Arial" w:hAnsi="Arial" w:cs="Arial"/>
          <w:b/>
          <w:sz w:val="20"/>
          <w:szCs w:val="20"/>
          <w:u w:val="single"/>
        </w:rPr>
        <w:t>.</w:t>
      </w:r>
      <w:r w:rsidR="00BB2C62" w:rsidRPr="00BB2C62">
        <w:rPr>
          <w:rFonts w:ascii="Arial" w:hAnsi="Arial" w:cs="Arial"/>
          <w:b/>
          <w:sz w:val="20"/>
          <w:szCs w:val="20"/>
          <w:u w:val="single"/>
        </w:rPr>
        <w:t xml:space="preserve"> Bilance</w:t>
      </w:r>
    </w:p>
    <w:p w14:paraId="1C3A7D95" w14:textId="77777777" w:rsidR="00BB2C62" w:rsidRDefault="00BB2C62" w:rsidP="00BB2C62">
      <w:pPr>
        <w:pStyle w:val="Default"/>
        <w:jc w:val="both"/>
        <w:rPr>
          <w:rFonts w:ascii="Arial" w:hAnsi="Arial" w:cs="Arial"/>
          <w:b/>
          <w:bCs/>
          <w:sz w:val="20"/>
          <w:szCs w:val="20"/>
          <w:u w:val="single"/>
        </w:rPr>
      </w:pPr>
    </w:p>
    <w:p w14:paraId="27E7A5CE" w14:textId="77777777" w:rsidR="00BB2C62" w:rsidRDefault="00BB2C62" w:rsidP="00BB2C62">
      <w:pPr>
        <w:pStyle w:val="Default"/>
        <w:jc w:val="both"/>
        <w:rPr>
          <w:rFonts w:ascii="Arial" w:hAnsi="Arial" w:cs="Arial"/>
          <w:b/>
          <w:bCs/>
          <w:sz w:val="20"/>
          <w:szCs w:val="20"/>
          <w:u w:val="single"/>
        </w:rPr>
      </w:pPr>
    </w:p>
    <w:p w14:paraId="6727BBC6" w14:textId="17E4DD9F" w:rsidR="00BB2C62" w:rsidRDefault="00BB2C62" w:rsidP="00BB2C62">
      <w:pPr>
        <w:pStyle w:val="Default"/>
        <w:jc w:val="both"/>
        <w:rPr>
          <w:rFonts w:ascii="Arial" w:hAnsi="Arial" w:cs="Arial"/>
          <w:b/>
          <w:bCs/>
          <w:sz w:val="20"/>
          <w:szCs w:val="20"/>
          <w:u w:val="single"/>
        </w:rPr>
      </w:pPr>
      <w:r>
        <w:rPr>
          <w:rFonts w:ascii="Arial" w:hAnsi="Arial" w:cs="Arial"/>
          <w:b/>
          <w:bCs/>
          <w:sz w:val="20"/>
          <w:szCs w:val="20"/>
          <w:u w:val="single"/>
        </w:rPr>
        <w:t xml:space="preserve">1. </w:t>
      </w:r>
      <w:r w:rsidRPr="00BB2C62">
        <w:rPr>
          <w:rFonts w:ascii="Arial" w:hAnsi="Arial" w:cs="Arial"/>
          <w:b/>
          <w:bCs/>
          <w:sz w:val="20"/>
          <w:szCs w:val="20"/>
          <w:u w:val="single"/>
        </w:rPr>
        <w:t>Bilance odstraněných dřevin</w:t>
      </w:r>
      <w:r w:rsidR="00E46DD4">
        <w:rPr>
          <w:rFonts w:ascii="Arial" w:hAnsi="Arial" w:cs="Arial"/>
          <w:b/>
          <w:bCs/>
          <w:sz w:val="20"/>
          <w:szCs w:val="20"/>
          <w:u w:val="single"/>
        </w:rPr>
        <w:t xml:space="preserve"> </w:t>
      </w:r>
      <w:r w:rsidRPr="00BB2C62">
        <w:rPr>
          <w:rFonts w:ascii="Arial" w:hAnsi="Arial" w:cs="Arial"/>
          <w:b/>
          <w:bCs/>
          <w:sz w:val="20"/>
          <w:szCs w:val="20"/>
          <w:u w:val="single"/>
        </w:rPr>
        <w:t>- stromy</w:t>
      </w:r>
    </w:p>
    <w:p w14:paraId="46408C28" w14:textId="77777777" w:rsidR="00BB2C62" w:rsidRDefault="00BB2C62" w:rsidP="00BB2C62">
      <w:pPr>
        <w:pStyle w:val="Default"/>
        <w:jc w:val="both"/>
        <w:rPr>
          <w:rFonts w:ascii="Arial" w:hAnsi="Arial" w:cs="Arial"/>
          <w:b/>
          <w:bCs/>
          <w:sz w:val="20"/>
          <w:szCs w:val="20"/>
          <w:u w:val="single"/>
        </w:rPr>
      </w:pPr>
    </w:p>
    <w:p w14:paraId="0710ABC0" w14:textId="1E5F39FE" w:rsidR="00BB2C62" w:rsidRPr="00BB2C62" w:rsidRDefault="00BB2C62" w:rsidP="00BB2C62">
      <w:pPr>
        <w:pStyle w:val="Default"/>
        <w:jc w:val="both"/>
        <w:rPr>
          <w:rFonts w:ascii="Arial" w:hAnsi="Arial" w:cs="Arial"/>
          <w:sz w:val="20"/>
          <w:szCs w:val="20"/>
        </w:rPr>
      </w:pPr>
      <w:r w:rsidRPr="00BB2C62">
        <w:rPr>
          <w:rFonts w:ascii="Arial" w:hAnsi="Arial" w:cs="Arial"/>
          <w:sz w:val="20"/>
          <w:szCs w:val="20"/>
        </w:rPr>
        <w:t>Kácení stromů volné (S-KV)</w:t>
      </w:r>
    </w:p>
    <w:p w14:paraId="318453F4" w14:textId="77777777" w:rsidR="00BB2C62" w:rsidRPr="00BB2C62" w:rsidRDefault="00BB2C62" w:rsidP="00BB2C62">
      <w:pPr>
        <w:pStyle w:val="Default"/>
        <w:jc w:val="both"/>
        <w:rPr>
          <w:rFonts w:ascii="Arial" w:hAnsi="Arial" w:cs="Arial"/>
          <w:sz w:val="20"/>
          <w:szCs w:val="20"/>
        </w:rPr>
      </w:pPr>
    </w:p>
    <w:tbl>
      <w:tblPr>
        <w:tblW w:w="69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134"/>
        <w:gridCol w:w="1701"/>
      </w:tblGrid>
      <w:tr w:rsidR="00BB2C62" w:rsidRPr="00BB2C62" w14:paraId="4DC44BC8" w14:textId="77777777" w:rsidTr="0088185C">
        <w:trPr>
          <w:cantSplit/>
          <w:trHeight w:val="630"/>
        </w:trPr>
        <w:tc>
          <w:tcPr>
            <w:tcW w:w="4111" w:type="dxa"/>
            <w:tcBorders>
              <w:bottom w:val="single" w:sz="4" w:space="0" w:color="auto"/>
            </w:tcBorders>
            <w:vAlign w:val="center"/>
          </w:tcPr>
          <w:p w14:paraId="28F94A54" w14:textId="77777777" w:rsidR="00BB2C62" w:rsidRPr="00BB2C62" w:rsidRDefault="00BB2C62" w:rsidP="0088185C">
            <w:pPr>
              <w:pStyle w:val="Default"/>
              <w:spacing w:line="276" w:lineRule="auto"/>
              <w:jc w:val="center"/>
              <w:rPr>
                <w:rFonts w:ascii="Arial" w:hAnsi="Arial" w:cs="Arial"/>
                <w:b/>
                <w:bCs/>
                <w:sz w:val="20"/>
                <w:szCs w:val="20"/>
              </w:rPr>
            </w:pPr>
            <w:r w:rsidRPr="00BB2C62">
              <w:rPr>
                <w:rFonts w:ascii="Arial" w:hAnsi="Arial" w:cs="Arial"/>
                <w:b/>
                <w:bCs/>
                <w:sz w:val="20"/>
                <w:szCs w:val="20"/>
              </w:rPr>
              <w:t>průměr kmene na řezné ploše pařezu v mm</w:t>
            </w:r>
          </w:p>
        </w:tc>
        <w:tc>
          <w:tcPr>
            <w:tcW w:w="1134" w:type="dxa"/>
            <w:tcBorders>
              <w:bottom w:val="single" w:sz="4" w:space="0" w:color="auto"/>
            </w:tcBorders>
            <w:vAlign w:val="center"/>
          </w:tcPr>
          <w:p w14:paraId="7EA54038" w14:textId="77777777" w:rsidR="00BB2C62" w:rsidRPr="00BB2C62" w:rsidRDefault="00BB2C62" w:rsidP="0088185C">
            <w:pPr>
              <w:pStyle w:val="Default"/>
              <w:spacing w:line="276" w:lineRule="auto"/>
              <w:jc w:val="center"/>
              <w:rPr>
                <w:rFonts w:ascii="Arial" w:hAnsi="Arial" w:cs="Arial"/>
                <w:b/>
                <w:bCs/>
                <w:sz w:val="20"/>
                <w:szCs w:val="20"/>
              </w:rPr>
            </w:pPr>
            <w:r w:rsidRPr="00BB2C62">
              <w:rPr>
                <w:rFonts w:ascii="Arial" w:hAnsi="Arial" w:cs="Arial"/>
                <w:b/>
                <w:bCs/>
                <w:sz w:val="20"/>
                <w:szCs w:val="20"/>
              </w:rPr>
              <w:t>jednotka</w:t>
            </w:r>
          </w:p>
        </w:tc>
        <w:tc>
          <w:tcPr>
            <w:tcW w:w="1701" w:type="dxa"/>
            <w:tcBorders>
              <w:bottom w:val="single" w:sz="4" w:space="0" w:color="auto"/>
            </w:tcBorders>
            <w:vAlign w:val="center"/>
          </w:tcPr>
          <w:p w14:paraId="249D9E07" w14:textId="77777777" w:rsidR="00BB2C62" w:rsidRPr="00BB2C62" w:rsidRDefault="00BB2C62" w:rsidP="0088185C">
            <w:pPr>
              <w:pStyle w:val="Default"/>
              <w:spacing w:line="276" w:lineRule="auto"/>
              <w:jc w:val="center"/>
              <w:rPr>
                <w:rFonts w:ascii="Arial" w:hAnsi="Arial" w:cs="Arial"/>
                <w:b/>
                <w:bCs/>
                <w:sz w:val="20"/>
                <w:szCs w:val="20"/>
              </w:rPr>
            </w:pPr>
            <w:r w:rsidRPr="00BB2C62">
              <w:rPr>
                <w:rFonts w:ascii="Arial" w:hAnsi="Arial" w:cs="Arial"/>
                <w:b/>
                <w:bCs/>
                <w:sz w:val="20"/>
                <w:szCs w:val="20"/>
              </w:rPr>
              <w:t>celkem</w:t>
            </w:r>
          </w:p>
        </w:tc>
      </w:tr>
      <w:tr w:rsidR="00F70082" w:rsidRPr="00BB2C62" w14:paraId="508E3DA0" w14:textId="77777777" w:rsidTr="0088185C">
        <w:trPr>
          <w:cantSplit/>
        </w:trPr>
        <w:tc>
          <w:tcPr>
            <w:tcW w:w="4111" w:type="dxa"/>
            <w:tcBorders>
              <w:top w:val="single" w:sz="4" w:space="0" w:color="auto"/>
              <w:left w:val="single" w:sz="4" w:space="0" w:color="auto"/>
              <w:bottom w:val="single" w:sz="4" w:space="0" w:color="auto"/>
            </w:tcBorders>
            <w:vAlign w:val="center"/>
          </w:tcPr>
          <w:p w14:paraId="7E9C1E4E" w14:textId="1790FCD8" w:rsidR="00F70082" w:rsidRPr="00BB2C62" w:rsidRDefault="00032790" w:rsidP="00F70082">
            <w:pPr>
              <w:pStyle w:val="Default"/>
              <w:spacing w:line="276" w:lineRule="auto"/>
              <w:jc w:val="center"/>
              <w:rPr>
                <w:rFonts w:ascii="Arial" w:hAnsi="Arial" w:cs="Arial"/>
                <w:sz w:val="20"/>
                <w:szCs w:val="20"/>
              </w:rPr>
            </w:pPr>
            <w:r>
              <w:rPr>
                <w:rFonts w:ascii="Arial" w:hAnsi="Arial" w:cs="Arial"/>
                <w:sz w:val="20"/>
                <w:szCs w:val="20"/>
              </w:rPr>
              <w:t>přes 0 do 100 mm</w:t>
            </w:r>
          </w:p>
        </w:tc>
        <w:tc>
          <w:tcPr>
            <w:tcW w:w="1134" w:type="dxa"/>
            <w:tcBorders>
              <w:top w:val="single" w:sz="4" w:space="0" w:color="auto"/>
              <w:bottom w:val="single" w:sz="4" w:space="0" w:color="auto"/>
            </w:tcBorders>
            <w:vAlign w:val="center"/>
          </w:tcPr>
          <w:p w14:paraId="464390B2" w14:textId="3B5F6E6C" w:rsidR="00F70082" w:rsidRPr="00BB2C62" w:rsidRDefault="00032790" w:rsidP="00F70082">
            <w:pPr>
              <w:pStyle w:val="Default"/>
              <w:spacing w:line="276" w:lineRule="auto"/>
              <w:jc w:val="center"/>
              <w:rPr>
                <w:rFonts w:ascii="Arial" w:hAnsi="Arial" w:cs="Arial"/>
                <w:sz w:val="20"/>
                <w:szCs w:val="20"/>
              </w:rPr>
            </w:pPr>
            <w:r>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2912C7F8" w14:textId="2396915A"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9</w:t>
            </w:r>
          </w:p>
        </w:tc>
      </w:tr>
      <w:tr w:rsidR="00032790" w:rsidRPr="00BB2C62" w14:paraId="4C95B17D" w14:textId="77777777" w:rsidTr="0088185C">
        <w:trPr>
          <w:cantSplit/>
        </w:trPr>
        <w:tc>
          <w:tcPr>
            <w:tcW w:w="4111" w:type="dxa"/>
            <w:tcBorders>
              <w:top w:val="single" w:sz="4" w:space="0" w:color="auto"/>
              <w:left w:val="single" w:sz="4" w:space="0" w:color="auto"/>
              <w:bottom w:val="single" w:sz="4" w:space="0" w:color="auto"/>
            </w:tcBorders>
            <w:vAlign w:val="center"/>
          </w:tcPr>
          <w:p w14:paraId="4BEAE96D" w14:textId="44F7707B"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přes 100 do 200 mm</w:t>
            </w:r>
          </w:p>
        </w:tc>
        <w:tc>
          <w:tcPr>
            <w:tcW w:w="1134" w:type="dxa"/>
            <w:tcBorders>
              <w:top w:val="single" w:sz="4" w:space="0" w:color="auto"/>
              <w:bottom w:val="single" w:sz="4" w:space="0" w:color="auto"/>
            </w:tcBorders>
            <w:vAlign w:val="center"/>
          </w:tcPr>
          <w:p w14:paraId="0E09E30D" w14:textId="63A2E62A"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2C582524" w14:textId="7B64BE08" w:rsidR="00032790" w:rsidRDefault="00032790" w:rsidP="00032790">
            <w:pPr>
              <w:pStyle w:val="Default"/>
              <w:spacing w:line="276" w:lineRule="auto"/>
              <w:jc w:val="center"/>
              <w:rPr>
                <w:rFonts w:ascii="Arial" w:hAnsi="Arial" w:cs="Arial"/>
                <w:sz w:val="20"/>
                <w:szCs w:val="20"/>
              </w:rPr>
            </w:pPr>
            <w:r>
              <w:rPr>
                <w:rFonts w:ascii="Arial" w:hAnsi="Arial" w:cs="Arial"/>
                <w:sz w:val="20"/>
                <w:szCs w:val="20"/>
              </w:rPr>
              <w:t>3</w:t>
            </w:r>
          </w:p>
        </w:tc>
      </w:tr>
      <w:tr w:rsidR="00032790" w:rsidRPr="00BB2C62" w14:paraId="68885252" w14:textId="77777777" w:rsidTr="0088185C">
        <w:trPr>
          <w:cantSplit/>
        </w:trPr>
        <w:tc>
          <w:tcPr>
            <w:tcW w:w="4111" w:type="dxa"/>
            <w:tcBorders>
              <w:top w:val="single" w:sz="4" w:space="0" w:color="auto"/>
              <w:left w:val="single" w:sz="4" w:space="0" w:color="auto"/>
              <w:bottom w:val="single" w:sz="4" w:space="0" w:color="auto"/>
            </w:tcBorders>
            <w:vAlign w:val="center"/>
          </w:tcPr>
          <w:p w14:paraId="7BDEF65E" w14:textId="0F550AAA"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přes 200 do 300 mm</w:t>
            </w:r>
          </w:p>
        </w:tc>
        <w:tc>
          <w:tcPr>
            <w:tcW w:w="1134" w:type="dxa"/>
            <w:tcBorders>
              <w:top w:val="single" w:sz="4" w:space="0" w:color="auto"/>
              <w:bottom w:val="single" w:sz="4" w:space="0" w:color="auto"/>
            </w:tcBorders>
            <w:vAlign w:val="center"/>
          </w:tcPr>
          <w:p w14:paraId="339E6CC9" w14:textId="4C86D514"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5FC01F94" w14:textId="58D01454"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4</w:t>
            </w:r>
          </w:p>
        </w:tc>
      </w:tr>
      <w:tr w:rsidR="00032790" w:rsidRPr="00BB2C62" w14:paraId="38DF2EEE" w14:textId="77777777" w:rsidTr="0088185C">
        <w:trPr>
          <w:cantSplit/>
        </w:trPr>
        <w:tc>
          <w:tcPr>
            <w:tcW w:w="4111" w:type="dxa"/>
            <w:tcBorders>
              <w:top w:val="single" w:sz="4" w:space="0" w:color="auto"/>
              <w:left w:val="single" w:sz="4" w:space="0" w:color="auto"/>
              <w:bottom w:val="single" w:sz="4" w:space="0" w:color="auto"/>
            </w:tcBorders>
            <w:vAlign w:val="center"/>
          </w:tcPr>
          <w:p w14:paraId="37465F13" w14:textId="047F0114"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300 do 400 mm</w:t>
            </w:r>
          </w:p>
        </w:tc>
        <w:tc>
          <w:tcPr>
            <w:tcW w:w="1134" w:type="dxa"/>
            <w:tcBorders>
              <w:top w:val="single" w:sz="4" w:space="0" w:color="auto"/>
              <w:bottom w:val="single" w:sz="4" w:space="0" w:color="auto"/>
            </w:tcBorders>
            <w:vAlign w:val="center"/>
          </w:tcPr>
          <w:p w14:paraId="21BA39F1" w14:textId="4FA97317"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004D8475" w14:textId="0E2D23D4" w:rsidR="00E46DD4" w:rsidRDefault="00E46DD4" w:rsidP="00E46DD4">
            <w:pPr>
              <w:pStyle w:val="Default"/>
              <w:spacing w:line="276" w:lineRule="auto"/>
              <w:jc w:val="center"/>
              <w:rPr>
                <w:rFonts w:ascii="Arial" w:hAnsi="Arial" w:cs="Arial"/>
                <w:sz w:val="20"/>
                <w:szCs w:val="20"/>
              </w:rPr>
            </w:pPr>
            <w:r>
              <w:rPr>
                <w:rFonts w:ascii="Arial" w:hAnsi="Arial" w:cs="Arial"/>
                <w:sz w:val="20"/>
                <w:szCs w:val="20"/>
              </w:rPr>
              <w:t>23</w:t>
            </w:r>
          </w:p>
        </w:tc>
      </w:tr>
      <w:tr w:rsidR="00032790" w:rsidRPr="00BB2C62" w14:paraId="21343B40" w14:textId="77777777" w:rsidTr="0088185C">
        <w:trPr>
          <w:cantSplit/>
        </w:trPr>
        <w:tc>
          <w:tcPr>
            <w:tcW w:w="4111" w:type="dxa"/>
            <w:tcBorders>
              <w:top w:val="single" w:sz="4" w:space="0" w:color="auto"/>
              <w:left w:val="single" w:sz="4" w:space="0" w:color="auto"/>
              <w:bottom w:val="single" w:sz="4" w:space="0" w:color="auto"/>
            </w:tcBorders>
            <w:vAlign w:val="center"/>
          </w:tcPr>
          <w:p w14:paraId="50CB00A9" w14:textId="6BA93861"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přes 400 do 500 mm</w:t>
            </w:r>
          </w:p>
        </w:tc>
        <w:tc>
          <w:tcPr>
            <w:tcW w:w="1134" w:type="dxa"/>
            <w:tcBorders>
              <w:top w:val="single" w:sz="4" w:space="0" w:color="auto"/>
              <w:bottom w:val="single" w:sz="4" w:space="0" w:color="auto"/>
            </w:tcBorders>
            <w:vAlign w:val="center"/>
          </w:tcPr>
          <w:p w14:paraId="16E52A50" w14:textId="55E4D274" w:rsidR="00032790" w:rsidRPr="00BB2C62" w:rsidRDefault="00032790" w:rsidP="00032790">
            <w:pPr>
              <w:pStyle w:val="Default"/>
              <w:spacing w:line="276" w:lineRule="auto"/>
              <w:jc w:val="center"/>
              <w:rPr>
                <w:rFonts w:ascii="Arial" w:hAnsi="Arial" w:cs="Arial"/>
                <w:sz w:val="20"/>
                <w:szCs w:val="20"/>
              </w:rPr>
            </w:pPr>
            <w:r w:rsidRPr="00BB2C62">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70950D83" w14:textId="04447E3C"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12</w:t>
            </w:r>
          </w:p>
        </w:tc>
      </w:tr>
      <w:tr w:rsidR="00032790" w:rsidRPr="00BB2C62" w14:paraId="33964D3B" w14:textId="77777777" w:rsidTr="0088185C">
        <w:trPr>
          <w:cantSplit/>
        </w:trPr>
        <w:tc>
          <w:tcPr>
            <w:tcW w:w="4111" w:type="dxa"/>
            <w:tcBorders>
              <w:top w:val="single" w:sz="4" w:space="0" w:color="auto"/>
              <w:left w:val="single" w:sz="4" w:space="0" w:color="auto"/>
              <w:bottom w:val="single" w:sz="4" w:space="0" w:color="auto"/>
            </w:tcBorders>
            <w:vAlign w:val="center"/>
          </w:tcPr>
          <w:p w14:paraId="6BD1C603" w14:textId="02E18667"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500 do 600 mm</w:t>
            </w:r>
          </w:p>
        </w:tc>
        <w:tc>
          <w:tcPr>
            <w:tcW w:w="1134" w:type="dxa"/>
            <w:tcBorders>
              <w:top w:val="single" w:sz="4" w:space="0" w:color="auto"/>
              <w:bottom w:val="single" w:sz="4" w:space="0" w:color="auto"/>
            </w:tcBorders>
            <w:vAlign w:val="center"/>
          </w:tcPr>
          <w:p w14:paraId="69A65108" w14:textId="2BC3C11D"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2C7F8822" w14:textId="181F7DB0"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11</w:t>
            </w:r>
          </w:p>
        </w:tc>
      </w:tr>
      <w:tr w:rsidR="00032790" w:rsidRPr="00BB2C62" w14:paraId="2C3FFA3A" w14:textId="77777777" w:rsidTr="0088185C">
        <w:trPr>
          <w:cantSplit/>
        </w:trPr>
        <w:tc>
          <w:tcPr>
            <w:tcW w:w="4111" w:type="dxa"/>
            <w:tcBorders>
              <w:top w:val="single" w:sz="4" w:space="0" w:color="auto"/>
              <w:left w:val="single" w:sz="4" w:space="0" w:color="auto"/>
              <w:bottom w:val="single" w:sz="4" w:space="0" w:color="auto"/>
            </w:tcBorders>
            <w:vAlign w:val="center"/>
          </w:tcPr>
          <w:p w14:paraId="7A844E9A" w14:textId="452C8F71"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600 do 700 mm</w:t>
            </w:r>
          </w:p>
        </w:tc>
        <w:tc>
          <w:tcPr>
            <w:tcW w:w="1134" w:type="dxa"/>
            <w:tcBorders>
              <w:top w:val="single" w:sz="4" w:space="0" w:color="auto"/>
              <w:bottom w:val="single" w:sz="4" w:space="0" w:color="auto"/>
            </w:tcBorders>
            <w:vAlign w:val="center"/>
          </w:tcPr>
          <w:p w14:paraId="40C851B9" w14:textId="5ECDA95B"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5FF3EFB6" w14:textId="3C05536F"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13</w:t>
            </w:r>
          </w:p>
        </w:tc>
      </w:tr>
      <w:tr w:rsidR="00032790" w:rsidRPr="00BB2C62" w14:paraId="7FB56C15" w14:textId="77777777" w:rsidTr="0088185C">
        <w:trPr>
          <w:cantSplit/>
        </w:trPr>
        <w:tc>
          <w:tcPr>
            <w:tcW w:w="4111" w:type="dxa"/>
            <w:tcBorders>
              <w:top w:val="single" w:sz="4" w:space="0" w:color="auto"/>
              <w:left w:val="single" w:sz="4" w:space="0" w:color="auto"/>
              <w:bottom w:val="single" w:sz="4" w:space="0" w:color="auto"/>
            </w:tcBorders>
            <w:vAlign w:val="center"/>
          </w:tcPr>
          <w:p w14:paraId="3762C0CE" w14:textId="4A3ED6F4"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700 do 800 mm</w:t>
            </w:r>
          </w:p>
        </w:tc>
        <w:tc>
          <w:tcPr>
            <w:tcW w:w="1134" w:type="dxa"/>
            <w:tcBorders>
              <w:top w:val="single" w:sz="4" w:space="0" w:color="auto"/>
              <w:bottom w:val="single" w:sz="4" w:space="0" w:color="auto"/>
            </w:tcBorders>
            <w:vAlign w:val="center"/>
          </w:tcPr>
          <w:p w14:paraId="628B7F44" w14:textId="414965A3"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1C9E4B24" w14:textId="4F9DDFD4"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11</w:t>
            </w:r>
          </w:p>
        </w:tc>
      </w:tr>
      <w:tr w:rsidR="00032790" w:rsidRPr="00BB2C62" w14:paraId="09D61980" w14:textId="77777777" w:rsidTr="00930A30">
        <w:trPr>
          <w:cantSplit/>
        </w:trPr>
        <w:tc>
          <w:tcPr>
            <w:tcW w:w="4111" w:type="dxa"/>
            <w:tcBorders>
              <w:top w:val="single" w:sz="4" w:space="0" w:color="auto"/>
              <w:left w:val="single" w:sz="4" w:space="0" w:color="auto"/>
              <w:bottom w:val="single" w:sz="4" w:space="0" w:color="auto"/>
            </w:tcBorders>
            <w:vAlign w:val="center"/>
          </w:tcPr>
          <w:p w14:paraId="09C7DB1F" w14:textId="2FCFB7DD"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800 do 900 mm</w:t>
            </w:r>
          </w:p>
        </w:tc>
        <w:tc>
          <w:tcPr>
            <w:tcW w:w="1134" w:type="dxa"/>
            <w:tcBorders>
              <w:top w:val="single" w:sz="4" w:space="0" w:color="auto"/>
              <w:bottom w:val="single" w:sz="4" w:space="0" w:color="auto"/>
            </w:tcBorders>
          </w:tcPr>
          <w:p w14:paraId="532DFAC5" w14:textId="7C925A18" w:rsidR="00032790" w:rsidRPr="00BB2C62" w:rsidRDefault="00032790" w:rsidP="00032790">
            <w:pPr>
              <w:pStyle w:val="Default"/>
              <w:spacing w:line="276" w:lineRule="auto"/>
              <w:jc w:val="center"/>
              <w:rPr>
                <w:rFonts w:ascii="Arial" w:hAnsi="Arial" w:cs="Arial"/>
                <w:sz w:val="20"/>
                <w:szCs w:val="20"/>
              </w:rPr>
            </w:pPr>
            <w:r w:rsidRPr="00402666">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25FA2E7C" w14:textId="76A09CE8"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5</w:t>
            </w:r>
          </w:p>
        </w:tc>
      </w:tr>
      <w:tr w:rsidR="00032790" w:rsidRPr="00BB2C62" w14:paraId="5212C2AC" w14:textId="77777777" w:rsidTr="00930A30">
        <w:trPr>
          <w:cantSplit/>
        </w:trPr>
        <w:tc>
          <w:tcPr>
            <w:tcW w:w="4111" w:type="dxa"/>
            <w:tcBorders>
              <w:top w:val="single" w:sz="4" w:space="0" w:color="auto"/>
              <w:left w:val="single" w:sz="4" w:space="0" w:color="auto"/>
              <w:bottom w:val="single" w:sz="4" w:space="0" w:color="auto"/>
            </w:tcBorders>
            <w:vAlign w:val="center"/>
          </w:tcPr>
          <w:p w14:paraId="5CC87771" w14:textId="46237AB0"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900 do 1000 mm</w:t>
            </w:r>
          </w:p>
        </w:tc>
        <w:tc>
          <w:tcPr>
            <w:tcW w:w="1134" w:type="dxa"/>
            <w:tcBorders>
              <w:top w:val="single" w:sz="4" w:space="0" w:color="auto"/>
              <w:bottom w:val="single" w:sz="4" w:space="0" w:color="auto"/>
            </w:tcBorders>
          </w:tcPr>
          <w:p w14:paraId="119B040B" w14:textId="15974AD9" w:rsidR="00032790" w:rsidRPr="00BB2C62" w:rsidRDefault="00032790" w:rsidP="00032790">
            <w:pPr>
              <w:pStyle w:val="Default"/>
              <w:spacing w:line="276" w:lineRule="auto"/>
              <w:jc w:val="center"/>
              <w:rPr>
                <w:rFonts w:ascii="Arial" w:hAnsi="Arial" w:cs="Arial"/>
                <w:sz w:val="20"/>
                <w:szCs w:val="20"/>
              </w:rPr>
            </w:pPr>
            <w:r w:rsidRPr="00402666">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02F6D33F" w14:textId="0AB068C5"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3</w:t>
            </w:r>
          </w:p>
        </w:tc>
      </w:tr>
      <w:tr w:rsidR="00032790" w:rsidRPr="00BB2C62" w14:paraId="6E813130" w14:textId="77777777" w:rsidTr="00930A30">
        <w:trPr>
          <w:cantSplit/>
        </w:trPr>
        <w:tc>
          <w:tcPr>
            <w:tcW w:w="4111" w:type="dxa"/>
            <w:tcBorders>
              <w:top w:val="single" w:sz="4" w:space="0" w:color="auto"/>
              <w:left w:val="single" w:sz="4" w:space="0" w:color="auto"/>
              <w:bottom w:val="single" w:sz="4" w:space="0" w:color="auto"/>
            </w:tcBorders>
            <w:vAlign w:val="center"/>
          </w:tcPr>
          <w:p w14:paraId="67D3C7C2" w14:textId="609A4FB3"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přes 1000 do 1100 mm</w:t>
            </w:r>
          </w:p>
        </w:tc>
        <w:tc>
          <w:tcPr>
            <w:tcW w:w="1134" w:type="dxa"/>
            <w:tcBorders>
              <w:top w:val="single" w:sz="4" w:space="0" w:color="auto"/>
              <w:bottom w:val="single" w:sz="4" w:space="0" w:color="auto"/>
            </w:tcBorders>
          </w:tcPr>
          <w:p w14:paraId="42A33990" w14:textId="681F31AF" w:rsidR="00032790" w:rsidRPr="00BB2C62" w:rsidRDefault="00032790" w:rsidP="00032790">
            <w:pPr>
              <w:pStyle w:val="Default"/>
              <w:spacing w:line="276" w:lineRule="auto"/>
              <w:jc w:val="center"/>
              <w:rPr>
                <w:rFonts w:ascii="Arial" w:hAnsi="Arial" w:cs="Arial"/>
                <w:sz w:val="20"/>
                <w:szCs w:val="20"/>
              </w:rPr>
            </w:pPr>
            <w:r w:rsidRPr="00402666">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0AE42C39" w14:textId="2CB0040A"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w:t>
            </w:r>
          </w:p>
        </w:tc>
      </w:tr>
      <w:tr w:rsidR="00032790" w:rsidRPr="00BB2C62" w14:paraId="648615C4" w14:textId="77777777" w:rsidTr="00930A30">
        <w:trPr>
          <w:cantSplit/>
        </w:trPr>
        <w:tc>
          <w:tcPr>
            <w:tcW w:w="4111" w:type="dxa"/>
            <w:tcBorders>
              <w:top w:val="single" w:sz="4" w:space="0" w:color="auto"/>
              <w:left w:val="single" w:sz="4" w:space="0" w:color="auto"/>
              <w:bottom w:val="single" w:sz="4" w:space="0" w:color="auto"/>
            </w:tcBorders>
            <w:vAlign w:val="center"/>
          </w:tcPr>
          <w:p w14:paraId="041A2677" w14:textId="4DEF921F" w:rsidR="00032790" w:rsidRDefault="00032790" w:rsidP="00032790">
            <w:pPr>
              <w:pStyle w:val="Default"/>
              <w:spacing w:line="276" w:lineRule="auto"/>
              <w:jc w:val="center"/>
              <w:rPr>
                <w:rFonts w:ascii="Arial" w:hAnsi="Arial" w:cs="Arial"/>
                <w:sz w:val="20"/>
                <w:szCs w:val="20"/>
              </w:rPr>
            </w:pPr>
            <w:r>
              <w:rPr>
                <w:rFonts w:ascii="Arial" w:hAnsi="Arial" w:cs="Arial"/>
                <w:sz w:val="20"/>
                <w:szCs w:val="20"/>
              </w:rPr>
              <w:t>přes 1100 do 1200 mm</w:t>
            </w:r>
          </w:p>
        </w:tc>
        <w:tc>
          <w:tcPr>
            <w:tcW w:w="1134" w:type="dxa"/>
            <w:tcBorders>
              <w:top w:val="single" w:sz="4" w:space="0" w:color="auto"/>
              <w:bottom w:val="single" w:sz="4" w:space="0" w:color="auto"/>
            </w:tcBorders>
          </w:tcPr>
          <w:p w14:paraId="7A4256DA" w14:textId="0FC1F206" w:rsidR="00032790" w:rsidRPr="00BB2C62" w:rsidRDefault="00032790" w:rsidP="00032790">
            <w:pPr>
              <w:pStyle w:val="Default"/>
              <w:spacing w:line="276" w:lineRule="auto"/>
              <w:jc w:val="center"/>
              <w:rPr>
                <w:rFonts w:ascii="Arial" w:hAnsi="Arial" w:cs="Arial"/>
                <w:sz w:val="20"/>
                <w:szCs w:val="20"/>
              </w:rPr>
            </w:pPr>
            <w:r w:rsidRPr="00402666">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5E0AEF2A" w14:textId="7797CF7E"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w:t>
            </w:r>
          </w:p>
        </w:tc>
      </w:tr>
      <w:tr w:rsidR="00032790" w:rsidRPr="00BB2C62" w14:paraId="3E4AB57A" w14:textId="77777777" w:rsidTr="00930A30">
        <w:trPr>
          <w:cantSplit/>
        </w:trPr>
        <w:tc>
          <w:tcPr>
            <w:tcW w:w="4111" w:type="dxa"/>
            <w:tcBorders>
              <w:top w:val="single" w:sz="4" w:space="0" w:color="auto"/>
              <w:left w:val="single" w:sz="4" w:space="0" w:color="auto"/>
              <w:bottom w:val="single" w:sz="4" w:space="0" w:color="auto"/>
            </w:tcBorders>
            <w:vAlign w:val="center"/>
          </w:tcPr>
          <w:p w14:paraId="77F060D5" w14:textId="2D6CBCD6" w:rsidR="00032790" w:rsidRDefault="00032790" w:rsidP="00032790">
            <w:pPr>
              <w:pStyle w:val="Default"/>
              <w:spacing w:line="276" w:lineRule="auto"/>
              <w:jc w:val="center"/>
              <w:rPr>
                <w:rFonts w:ascii="Arial" w:hAnsi="Arial" w:cs="Arial"/>
                <w:sz w:val="20"/>
                <w:szCs w:val="20"/>
              </w:rPr>
            </w:pPr>
            <w:r>
              <w:rPr>
                <w:rFonts w:ascii="Arial" w:hAnsi="Arial" w:cs="Arial"/>
                <w:sz w:val="20"/>
                <w:szCs w:val="20"/>
              </w:rPr>
              <w:t>přes 1300 do 1400 mm</w:t>
            </w:r>
          </w:p>
        </w:tc>
        <w:tc>
          <w:tcPr>
            <w:tcW w:w="1134" w:type="dxa"/>
            <w:tcBorders>
              <w:top w:val="single" w:sz="4" w:space="0" w:color="auto"/>
              <w:bottom w:val="single" w:sz="4" w:space="0" w:color="auto"/>
            </w:tcBorders>
          </w:tcPr>
          <w:p w14:paraId="5BBFC0CA" w14:textId="1E6E95CA" w:rsidR="00032790" w:rsidRPr="00BB2C62" w:rsidRDefault="00032790" w:rsidP="00032790">
            <w:pPr>
              <w:pStyle w:val="Default"/>
              <w:spacing w:line="276" w:lineRule="auto"/>
              <w:jc w:val="center"/>
              <w:rPr>
                <w:rFonts w:ascii="Arial" w:hAnsi="Arial" w:cs="Arial"/>
                <w:sz w:val="20"/>
                <w:szCs w:val="20"/>
              </w:rPr>
            </w:pPr>
            <w:r w:rsidRPr="00402666">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6653F77F" w14:textId="3BCBDE56" w:rsidR="00032790" w:rsidRPr="00BB2C62" w:rsidRDefault="00032790" w:rsidP="00032790">
            <w:pPr>
              <w:pStyle w:val="Default"/>
              <w:spacing w:line="276" w:lineRule="auto"/>
              <w:jc w:val="center"/>
              <w:rPr>
                <w:rFonts w:ascii="Arial" w:hAnsi="Arial" w:cs="Arial"/>
                <w:sz w:val="20"/>
                <w:szCs w:val="20"/>
              </w:rPr>
            </w:pPr>
            <w:r>
              <w:rPr>
                <w:rFonts w:ascii="Arial" w:hAnsi="Arial" w:cs="Arial"/>
                <w:sz w:val="20"/>
                <w:szCs w:val="20"/>
              </w:rPr>
              <w:t>1</w:t>
            </w:r>
          </w:p>
        </w:tc>
      </w:tr>
      <w:tr w:rsidR="00032790" w:rsidRPr="00BB2C62" w14:paraId="384C1CDE" w14:textId="77777777" w:rsidTr="0088185C">
        <w:trPr>
          <w:cantSplit/>
        </w:trPr>
        <w:tc>
          <w:tcPr>
            <w:tcW w:w="4111" w:type="dxa"/>
            <w:tcBorders>
              <w:top w:val="single" w:sz="4" w:space="0" w:color="auto"/>
              <w:left w:val="single" w:sz="4" w:space="0" w:color="auto"/>
              <w:bottom w:val="single" w:sz="4" w:space="0" w:color="auto"/>
            </w:tcBorders>
            <w:vAlign w:val="center"/>
          </w:tcPr>
          <w:p w14:paraId="281D91D9" w14:textId="77777777" w:rsidR="00032790" w:rsidRPr="00BB2C62" w:rsidRDefault="00032790" w:rsidP="00032790">
            <w:pPr>
              <w:pStyle w:val="Default"/>
              <w:spacing w:line="276" w:lineRule="auto"/>
              <w:jc w:val="center"/>
              <w:rPr>
                <w:rFonts w:ascii="Arial" w:hAnsi="Arial" w:cs="Arial"/>
                <w:b/>
                <w:bCs/>
                <w:sz w:val="20"/>
                <w:szCs w:val="20"/>
              </w:rPr>
            </w:pPr>
            <w:r w:rsidRPr="00BB2C62">
              <w:rPr>
                <w:rFonts w:ascii="Arial" w:hAnsi="Arial" w:cs="Arial"/>
                <w:b/>
                <w:bCs/>
                <w:sz w:val="20"/>
                <w:szCs w:val="20"/>
              </w:rPr>
              <w:t>Celkem</w:t>
            </w:r>
          </w:p>
        </w:tc>
        <w:tc>
          <w:tcPr>
            <w:tcW w:w="1134" w:type="dxa"/>
            <w:tcBorders>
              <w:top w:val="single" w:sz="4" w:space="0" w:color="auto"/>
              <w:bottom w:val="single" w:sz="4" w:space="0" w:color="auto"/>
            </w:tcBorders>
            <w:vAlign w:val="center"/>
          </w:tcPr>
          <w:p w14:paraId="1170FB44" w14:textId="77777777" w:rsidR="00032790" w:rsidRPr="00BB2C62" w:rsidRDefault="00032790" w:rsidP="00032790">
            <w:pPr>
              <w:pStyle w:val="Default"/>
              <w:spacing w:line="276" w:lineRule="auto"/>
              <w:jc w:val="center"/>
              <w:rPr>
                <w:rFonts w:ascii="Arial" w:hAnsi="Arial" w:cs="Arial"/>
                <w:b/>
                <w:bCs/>
                <w:sz w:val="20"/>
                <w:szCs w:val="20"/>
              </w:rPr>
            </w:pPr>
            <w:r w:rsidRPr="00BB2C62">
              <w:rPr>
                <w:rFonts w:ascii="Arial" w:hAnsi="Arial" w:cs="Arial"/>
                <w:b/>
                <w:bCs/>
                <w:sz w:val="20"/>
                <w:szCs w:val="20"/>
              </w:rPr>
              <w:t>ks</w:t>
            </w:r>
          </w:p>
        </w:tc>
        <w:tc>
          <w:tcPr>
            <w:tcW w:w="1701" w:type="dxa"/>
            <w:tcBorders>
              <w:top w:val="single" w:sz="4" w:space="0" w:color="auto"/>
              <w:bottom w:val="single" w:sz="4" w:space="0" w:color="auto"/>
              <w:right w:val="single" w:sz="4" w:space="0" w:color="auto"/>
            </w:tcBorders>
            <w:vAlign w:val="center"/>
          </w:tcPr>
          <w:p w14:paraId="3664137B" w14:textId="518A55F4" w:rsidR="00032790" w:rsidRPr="00BB2C62" w:rsidRDefault="00E46DD4" w:rsidP="00032790">
            <w:pPr>
              <w:pStyle w:val="Default"/>
              <w:spacing w:line="276" w:lineRule="auto"/>
              <w:jc w:val="center"/>
              <w:rPr>
                <w:rFonts w:ascii="Arial" w:hAnsi="Arial" w:cs="Arial"/>
                <w:b/>
                <w:bCs/>
                <w:sz w:val="20"/>
                <w:szCs w:val="20"/>
              </w:rPr>
            </w:pPr>
            <w:r>
              <w:rPr>
                <w:rFonts w:ascii="Arial" w:hAnsi="Arial" w:cs="Arial"/>
                <w:b/>
                <w:bCs/>
                <w:sz w:val="20"/>
                <w:szCs w:val="20"/>
              </w:rPr>
              <w:t>97</w:t>
            </w:r>
          </w:p>
        </w:tc>
      </w:tr>
    </w:tbl>
    <w:p w14:paraId="52092133" w14:textId="77777777" w:rsidR="00BB2C62" w:rsidRDefault="00BB2C62" w:rsidP="00BB2C62">
      <w:pPr>
        <w:pStyle w:val="Default"/>
        <w:jc w:val="both"/>
        <w:rPr>
          <w:rFonts w:ascii="Arial" w:hAnsi="Arial" w:cs="Arial"/>
          <w:sz w:val="20"/>
          <w:szCs w:val="20"/>
        </w:rPr>
      </w:pPr>
    </w:p>
    <w:p w14:paraId="7C03661C" w14:textId="77777777" w:rsidR="00305CF1" w:rsidRDefault="00305CF1" w:rsidP="00BB2C62">
      <w:pPr>
        <w:pStyle w:val="Default"/>
        <w:jc w:val="both"/>
        <w:rPr>
          <w:rFonts w:ascii="Arial" w:hAnsi="Arial" w:cs="Arial"/>
          <w:sz w:val="20"/>
          <w:szCs w:val="20"/>
        </w:rPr>
      </w:pPr>
    </w:p>
    <w:p w14:paraId="767ACEBE" w14:textId="77777777" w:rsidR="00305CF1" w:rsidRDefault="00305CF1" w:rsidP="00BB2C62">
      <w:pPr>
        <w:pStyle w:val="Default"/>
        <w:jc w:val="both"/>
        <w:rPr>
          <w:rFonts w:ascii="Arial" w:hAnsi="Arial" w:cs="Arial"/>
          <w:sz w:val="20"/>
          <w:szCs w:val="20"/>
        </w:rPr>
      </w:pPr>
    </w:p>
    <w:p w14:paraId="02DD9E69" w14:textId="77777777" w:rsidR="00305CF1" w:rsidRDefault="00305CF1" w:rsidP="00BB2C62">
      <w:pPr>
        <w:pStyle w:val="Default"/>
        <w:jc w:val="both"/>
        <w:rPr>
          <w:rFonts w:ascii="Arial" w:hAnsi="Arial" w:cs="Arial"/>
          <w:sz w:val="20"/>
          <w:szCs w:val="20"/>
        </w:rPr>
      </w:pPr>
    </w:p>
    <w:p w14:paraId="6DAB1A26" w14:textId="77777777" w:rsidR="00305CF1" w:rsidRDefault="00305CF1" w:rsidP="00BB2C62">
      <w:pPr>
        <w:pStyle w:val="Default"/>
        <w:jc w:val="both"/>
        <w:rPr>
          <w:rFonts w:ascii="Arial" w:hAnsi="Arial" w:cs="Arial"/>
          <w:sz w:val="20"/>
          <w:szCs w:val="20"/>
        </w:rPr>
      </w:pPr>
    </w:p>
    <w:p w14:paraId="07407F55" w14:textId="77777777" w:rsidR="00305CF1" w:rsidRDefault="00305CF1" w:rsidP="00BB2C62">
      <w:pPr>
        <w:pStyle w:val="Default"/>
        <w:jc w:val="both"/>
        <w:rPr>
          <w:rFonts w:ascii="Arial" w:hAnsi="Arial" w:cs="Arial"/>
          <w:sz w:val="20"/>
          <w:szCs w:val="20"/>
        </w:rPr>
      </w:pPr>
    </w:p>
    <w:p w14:paraId="4AB7F7B9" w14:textId="77777777" w:rsidR="00305CF1" w:rsidRDefault="00305CF1" w:rsidP="00BB2C62">
      <w:pPr>
        <w:pStyle w:val="Default"/>
        <w:jc w:val="both"/>
        <w:rPr>
          <w:rFonts w:ascii="Arial" w:hAnsi="Arial" w:cs="Arial"/>
          <w:sz w:val="20"/>
          <w:szCs w:val="20"/>
        </w:rPr>
      </w:pPr>
    </w:p>
    <w:p w14:paraId="4172EAAA" w14:textId="77777777" w:rsidR="00305CF1" w:rsidRDefault="00305CF1" w:rsidP="00BB2C62">
      <w:pPr>
        <w:pStyle w:val="Default"/>
        <w:jc w:val="both"/>
        <w:rPr>
          <w:rFonts w:ascii="Arial" w:hAnsi="Arial" w:cs="Arial"/>
          <w:sz w:val="20"/>
          <w:szCs w:val="20"/>
        </w:rPr>
      </w:pPr>
    </w:p>
    <w:p w14:paraId="77244E59" w14:textId="77777777" w:rsidR="00305CF1" w:rsidRPr="00BB2C62" w:rsidRDefault="00305CF1" w:rsidP="00BB2C62">
      <w:pPr>
        <w:pStyle w:val="Default"/>
        <w:jc w:val="both"/>
        <w:rPr>
          <w:rFonts w:ascii="Arial" w:hAnsi="Arial" w:cs="Arial"/>
          <w:sz w:val="20"/>
          <w:szCs w:val="20"/>
        </w:rPr>
      </w:pPr>
    </w:p>
    <w:p w14:paraId="453A38BA" w14:textId="1AE4674A" w:rsidR="00BB2C62" w:rsidRPr="00305CF1" w:rsidRDefault="00E46DD4" w:rsidP="00BB2C62">
      <w:pPr>
        <w:pStyle w:val="Default"/>
        <w:spacing w:line="276" w:lineRule="auto"/>
        <w:jc w:val="both"/>
        <w:rPr>
          <w:rFonts w:ascii="Arial" w:hAnsi="Arial" w:cs="Arial"/>
          <w:b/>
          <w:bCs/>
          <w:sz w:val="20"/>
          <w:szCs w:val="20"/>
          <w:u w:val="single"/>
        </w:rPr>
      </w:pPr>
      <w:r w:rsidRPr="00305CF1">
        <w:rPr>
          <w:rFonts w:ascii="Arial" w:hAnsi="Arial" w:cs="Arial"/>
          <w:b/>
          <w:bCs/>
          <w:sz w:val="20"/>
          <w:szCs w:val="20"/>
          <w:u w:val="single"/>
        </w:rPr>
        <w:lastRenderedPageBreak/>
        <w:t>2. Bilance odstraněných dřevin – skupina keřů</w:t>
      </w:r>
    </w:p>
    <w:p w14:paraId="365B5D7A" w14:textId="77777777" w:rsidR="00E46DD4" w:rsidRDefault="00E46DD4" w:rsidP="00BB2C62">
      <w:pPr>
        <w:pStyle w:val="Default"/>
        <w:spacing w:line="276" w:lineRule="auto"/>
        <w:jc w:val="both"/>
        <w:rPr>
          <w:rFonts w:ascii="Arial" w:hAnsi="Arial" w:cs="Arial"/>
          <w:sz w:val="20"/>
          <w:szCs w:val="20"/>
        </w:rPr>
      </w:pPr>
    </w:p>
    <w:p w14:paraId="371789D4" w14:textId="42841136" w:rsidR="00E46DD4" w:rsidRDefault="00E46DD4" w:rsidP="00BB2C62">
      <w:pPr>
        <w:pStyle w:val="Default"/>
        <w:spacing w:line="276" w:lineRule="auto"/>
        <w:jc w:val="both"/>
        <w:rPr>
          <w:rFonts w:ascii="Arial" w:hAnsi="Arial" w:cs="Arial"/>
          <w:sz w:val="20"/>
          <w:szCs w:val="20"/>
        </w:rPr>
      </w:pPr>
      <w:r>
        <w:rPr>
          <w:rFonts w:ascii="Arial" w:hAnsi="Arial" w:cs="Arial"/>
          <w:sz w:val="20"/>
          <w:szCs w:val="20"/>
        </w:rPr>
        <w:t>Trvalé odstranění jedince – (ODS)</w:t>
      </w:r>
    </w:p>
    <w:p w14:paraId="7659A4B3" w14:textId="77777777" w:rsidR="00E46DD4" w:rsidRDefault="00E46DD4" w:rsidP="00BB2C62">
      <w:pPr>
        <w:pStyle w:val="Default"/>
        <w:spacing w:line="276" w:lineRule="auto"/>
        <w:jc w:val="both"/>
        <w:rPr>
          <w:rFonts w:ascii="Arial" w:hAnsi="Arial" w:cs="Arial"/>
          <w:sz w:val="20"/>
          <w:szCs w:val="20"/>
        </w:rPr>
      </w:pPr>
    </w:p>
    <w:tbl>
      <w:tblPr>
        <w:tblW w:w="69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134"/>
        <w:gridCol w:w="1701"/>
      </w:tblGrid>
      <w:tr w:rsidR="00E46DD4" w:rsidRPr="00E46DD4" w14:paraId="19605C4B" w14:textId="77777777" w:rsidTr="0088185C">
        <w:trPr>
          <w:cantSplit/>
          <w:trHeight w:val="630"/>
        </w:trPr>
        <w:tc>
          <w:tcPr>
            <w:tcW w:w="4111" w:type="dxa"/>
            <w:tcBorders>
              <w:bottom w:val="single" w:sz="4" w:space="0" w:color="auto"/>
            </w:tcBorders>
            <w:vAlign w:val="center"/>
          </w:tcPr>
          <w:p w14:paraId="2A2AE7D9" w14:textId="03431D6B" w:rsidR="00E46DD4" w:rsidRPr="00E46DD4" w:rsidRDefault="006B1D95" w:rsidP="00E46DD4">
            <w:pPr>
              <w:pStyle w:val="Default"/>
              <w:jc w:val="center"/>
              <w:rPr>
                <w:rFonts w:ascii="Arial" w:hAnsi="Arial" w:cs="Arial"/>
                <w:b/>
                <w:bCs/>
                <w:sz w:val="20"/>
                <w:szCs w:val="20"/>
              </w:rPr>
            </w:pPr>
            <w:r>
              <w:rPr>
                <w:rFonts w:ascii="Arial" w:hAnsi="Arial" w:cs="Arial"/>
                <w:b/>
                <w:bCs/>
                <w:sz w:val="20"/>
                <w:szCs w:val="20"/>
              </w:rPr>
              <w:t>označení skupiny</w:t>
            </w:r>
          </w:p>
        </w:tc>
        <w:tc>
          <w:tcPr>
            <w:tcW w:w="1134" w:type="dxa"/>
            <w:tcBorders>
              <w:bottom w:val="single" w:sz="4" w:space="0" w:color="auto"/>
            </w:tcBorders>
            <w:vAlign w:val="center"/>
          </w:tcPr>
          <w:p w14:paraId="4B0D41E1" w14:textId="77777777" w:rsidR="00E46DD4" w:rsidRPr="00E46DD4" w:rsidRDefault="00E46DD4" w:rsidP="00E46DD4">
            <w:pPr>
              <w:pStyle w:val="Default"/>
              <w:jc w:val="center"/>
              <w:rPr>
                <w:rFonts w:ascii="Arial" w:hAnsi="Arial" w:cs="Arial"/>
                <w:b/>
                <w:bCs/>
                <w:sz w:val="20"/>
                <w:szCs w:val="20"/>
              </w:rPr>
            </w:pPr>
            <w:r w:rsidRPr="00E46DD4">
              <w:rPr>
                <w:rFonts w:ascii="Arial" w:hAnsi="Arial" w:cs="Arial"/>
                <w:b/>
                <w:bCs/>
                <w:sz w:val="20"/>
                <w:szCs w:val="20"/>
              </w:rPr>
              <w:t>jednotka</w:t>
            </w:r>
          </w:p>
        </w:tc>
        <w:tc>
          <w:tcPr>
            <w:tcW w:w="1701" w:type="dxa"/>
            <w:tcBorders>
              <w:bottom w:val="single" w:sz="4" w:space="0" w:color="auto"/>
            </w:tcBorders>
            <w:vAlign w:val="center"/>
          </w:tcPr>
          <w:p w14:paraId="56A52A9B" w14:textId="6158EC9D" w:rsidR="00E46DD4" w:rsidRPr="00E46DD4" w:rsidRDefault="006B1D95" w:rsidP="00E46DD4">
            <w:pPr>
              <w:pStyle w:val="Default"/>
              <w:jc w:val="center"/>
              <w:rPr>
                <w:rFonts w:ascii="Arial" w:hAnsi="Arial" w:cs="Arial"/>
                <w:b/>
                <w:bCs/>
                <w:sz w:val="20"/>
                <w:szCs w:val="20"/>
              </w:rPr>
            </w:pPr>
            <w:r>
              <w:rPr>
                <w:rFonts w:ascii="Arial" w:hAnsi="Arial" w:cs="Arial"/>
                <w:b/>
                <w:bCs/>
                <w:sz w:val="20"/>
                <w:szCs w:val="20"/>
              </w:rPr>
              <w:t>počet kusů ve skupině</w:t>
            </w:r>
          </w:p>
        </w:tc>
      </w:tr>
      <w:tr w:rsidR="00E46DD4" w:rsidRPr="00E46DD4" w14:paraId="21E8E9FB" w14:textId="77777777" w:rsidTr="0088185C">
        <w:trPr>
          <w:cantSplit/>
        </w:trPr>
        <w:tc>
          <w:tcPr>
            <w:tcW w:w="4111" w:type="dxa"/>
            <w:tcBorders>
              <w:top w:val="single" w:sz="4" w:space="0" w:color="auto"/>
              <w:left w:val="single" w:sz="4" w:space="0" w:color="auto"/>
              <w:bottom w:val="single" w:sz="4" w:space="0" w:color="auto"/>
            </w:tcBorders>
            <w:vAlign w:val="center"/>
          </w:tcPr>
          <w:p w14:paraId="20C176E0" w14:textId="709A65F8" w:rsidR="00E46DD4" w:rsidRPr="00E46DD4" w:rsidRDefault="006B1D95" w:rsidP="00E46DD4">
            <w:pPr>
              <w:pStyle w:val="Default"/>
              <w:jc w:val="center"/>
              <w:rPr>
                <w:rFonts w:ascii="Arial" w:hAnsi="Arial" w:cs="Arial"/>
                <w:sz w:val="20"/>
                <w:szCs w:val="20"/>
              </w:rPr>
            </w:pPr>
            <w:r>
              <w:rPr>
                <w:rFonts w:ascii="Arial" w:hAnsi="Arial" w:cs="Arial"/>
                <w:sz w:val="20"/>
                <w:szCs w:val="20"/>
              </w:rPr>
              <w:t>SK1</w:t>
            </w:r>
          </w:p>
        </w:tc>
        <w:tc>
          <w:tcPr>
            <w:tcW w:w="1134" w:type="dxa"/>
            <w:tcBorders>
              <w:top w:val="single" w:sz="4" w:space="0" w:color="auto"/>
              <w:bottom w:val="single" w:sz="4" w:space="0" w:color="auto"/>
            </w:tcBorders>
            <w:vAlign w:val="center"/>
          </w:tcPr>
          <w:p w14:paraId="38FA29BF" w14:textId="77777777" w:rsidR="00E46DD4" w:rsidRPr="00E46DD4" w:rsidRDefault="00E46DD4" w:rsidP="00E46DD4">
            <w:pPr>
              <w:pStyle w:val="Default"/>
              <w:jc w:val="center"/>
              <w:rPr>
                <w:rFonts w:ascii="Arial" w:hAnsi="Arial" w:cs="Arial"/>
                <w:sz w:val="20"/>
                <w:szCs w:val="20"/>
              </w:rPr>
            </w:pPr>
            <w:r w:rsidRPr="00E46DD4">
              <w:rPr>
                <w:rFonts w:ascii="Arial" w:hAnsi="Arial" w:cs="Arial"/>
                <w:sz w:val="20"/>
                <w:szCs w:val="20"/>
              </w:rPr>
              <w:t>ks</w:t>
            </w:r>
          </w:p>
        </w:tc>
        <w:tc>
          <w:tcPr>
            <w:tcW w:w="1701" w:type="dxa"/>
            <w:tcBorders>
              <w:top w:val="single" w:sz="4" w:space="0" w:color="auto"/>
              <w:bottom w:val="single" w:sz="4" w:space="0" w:color="auto"/>
              <w:right w:val="single" w:sz="4" w:space="0" w:color="auto"/>
            </w:tcBorders>
            <w:vAlign w:val="center"/>
          </w:tcPr>
          <w:p w14:paraId="70204AF7" w14:textId="118AEE5F" w:rsidR="00E46DD4" w:rsidRPr="00E46DD4" w:rsidRDefault="00E46DD4" w:rsidP="00E46DD4">
            <w:pPr>
              <w:pStyle w:val="Default"/>
              <w:jc w:val="center"/>
              <w:rPr>
                <w:rFonts w:ascii="Arial" w:hAnsi="Arial" w:cs="Arial"/>
                <w:sz w:val="20"/>
                <w:szCs w:val="20"/>
              </w:rPr>
            </w:pPr>
            <w:r>
              <w:rPr>
                <w:rFonts w:ascii="Arial" w:hAnsi="Arial" w:cs="Arial"/>
                <w:sz w:val="20"/>
                <w:szCs w:val="20"/>
              </w:rPr>
              <w:t>5</w:t>
            </w:r>
          </w:p>
        </w:tc>
      </w:tr>
      <w:tr w:rsidR="00E46DD4" w:rsidRPr="00E46DD4" w14:paraId="3C9A50C6" w14:textId="77777777" w:rsidTr="0088185C">
        <w:trPr>
          <w:cantSplit/>
        </w:trPr>
        <w:tc>
          <w:tcPr>
            <w:tcW w:w="4111" w:type="dxa"/>
            <w:tcBorders>
              <w:top w:val="single" w:sz="4" w:space="0" w:color="auto"/>
              <w:left w:val="single" w:sz="4" w:space="0" w:color="auto"/>
              <w:bottom w:val="single" w:sz="4" w:space="0" w:color="auto"/>
            </w:tcBorders>
            <w:vAlign w:val="center"/>
          </w:tcPr>
          <w:p w14:paraId="0D483B4E" w14:textId="706FAA35" w:rsidR="00E46DD4" w:rsidRPr="00E46DD4" w:rsidRDefault="00E46DD4" w:rsidP="00E46DD4">
            <w:pPr>
              <w:pStyle w:val="Default"/>
              <w:jc w:val="center"/>
              <w:rPr>
                <w:rFonts w:ascii="Arial" w:hAnsi="Arial" w:cs="Arial"/>
                <w:b/>
                <w:bCs/>
                <w:sz w:val="20"/>
                <w:szCs w:val="20"/>
              </w:rPr>
            </w:pPr>
            <w:r w:rsidRPr="00E46DD4">
              <w:rPr>
                <w:rFonts w:ascii="Arial" w:hAnsi="Arial" w:cs="Arial"/>
                <w:b/>
                <w:bCs/>
                <w:sz w:val="20"/>
                <w:szCs w:val="20"/>
              </w:rPr>
              <w:t>Celkem</w:t>
            </w:r>
            <w:r w:rsidR="006B1D95">
              <w:rPr>
                <w:rFonts w:ascii="Arial" w:hAnsi="Arial" w:cs="Arial"/>
                <w:b/>
                <w:bCs/>
                <w:sz w:val="20"/>
                <w:szCs w:val="20"/>
              </w:rPr>
              <w:t xml:space="preserve"> kusů</w:t>
            </w:r>
          </w:p>
        </w:tc>
        <w:tc>
          <w:tcPr>
            <w:tcW w:w="1134" w:type="dxa"/>
            <w:tcBorders>
              <w:top w:val="single" w:sz="4" w:space="0" w:color="auto"/>
              <w:bottom w:val="single" w:sz="4" w:space="0" w:color="auto"/>
            </w:tcBorders>
            <w:vAlign w:val="center"/>
          </w:tcPr>
          <w:p w14:paraId="2717C613" w14:textId="77777777" w:rsidR="00E46DD4" w:rsidRPr="00E46DD4" w:rsidRDefault="00E46DD4" w:rsidP="00E46DD4">
            <w:pPr>
              <w:pStyle w:val="Default"/>
              <w:jc w:val="center"/>
              <w:rPr>
                <w:rFonts w:ascii="Arial" w:hAnsi="Arial" w:cs="Arial"/>
                <w:b/>
                <w:bCs/>
                <w:sz w:val="20"/>
                <w:szCs w:val="20"/>
              </w:rPr>
            </w:pPr>
            <w:r w:rsidRPr="00E46DD4">
              <w:rPr>
                <w:rFonts w:ascii="Arial" w:hAnsi="Arial" w:cs="Arial"/>
                <w:b/>
                <w:bCs/>
                <w:sz w:val="20"/>
                <w:szCs w:val="20"/>
              </w:rPr>
              <w:t>ks</w:t>
            </w:r>
          </w:p>
        </w:tc>
        <w:tc>
          <w:tcPr>
            <w:tcW w:w="1701" w:type="dxa"/>
            <w:tcBorders>
              <w:top w:val="single" w:sz="4" w:space="0" w:color="auto"/>
              <w:bottom w:val="single" w:sz="4" w:space="0" w:color="auto"/>
              <w:right w:val="single" w:sz="4" w:space="0" w:color="auto"/>
            </w:tcBorders>
            <w:vAlign w:val="center"/>
          </w:tcPr>
          <w:p w14:paraId="56169D38" w14:textId="11B4AB80" w:rsidR="00E46DD4" w:rsidRPr="00E46DD4" w:rsidRDefault="00E46DD4" w:rsidP="00E46DD4">
            <w:pPr>
              <w:pStyle w:val="Default"/>
              <w:jc w:val="center"/>
              <w:rPr>
                <w:rFonts w:ascii="Arial" w:hAnsi="Arial" w:cs="Arial"/>
                <w:b/>
                <w:bCs/>
                <w:sz w:val="20"/>
                <w:szCs w:val="20"/>
              </w:rPr>
            </w:pPr>
            <w:r>
              <w:rPr>
                <w:rFonts w:ascii="Arial" w:hAnsi="Arial" w:cs="Arial"/>
                <w:b/>
                <w:bCs/>
                <w:sz w:val="20"/>
                <w:szCs w:val="20"/>
              </w:rPr>
              <w:t>5</w:t>
            </w:r>
          </w:p>
        </w:tc>
      </w:tr>
      <w:bookmarkEnd w:id="0"/>
    </w:tbl>
    <w:p w14:paraId="3BDEC161" w14:textId="77777777" w:rsidR="00E46DD4" w:rsidRPr="00C632FA" w:rsidRDefault="00E46DD4" w:rsidP="00BB2C62">
      <w:pPr>
        <w:pStyle w:val="Default"/>
        <w:spacing w:line="276" w:lineRule="auto"/>
        <w:jc w:val="both"/>
        <w:rPr>
          <w:rFonts w:ascii="Arial" w:hAnsi="Arial" w:cs="Arial"/>
          <w:sz w:val="20"/>
          <w:szCs w:val="20"/>
        </w:rPr>
      </w:pPr>
    </w:p>
    <w:sectPr w:rsidR="00E46DD4" w:rsidRPr="00C632FA" w:rsidSect="00614024">
      <w:footerReference w:type="default" r:id="rId8"/>
      <w:pgSz w:w="11906" w:h="16838"/>
      <w:pgMar w:top="709" w:right="760" w:bottom="1418" w:left="992" w:header="62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D3847" w14:textId="77777777" w:rsidR="00334EC2" w:rsidRDefault="00334EC2" w:rsidP="002B114C">
      <w:r>
        <w:separator/>
      </w:r>
    </w:p>
  </w:endnote>
  <w:endnote w:type="continuationSeparator" w:id="0">
    <w:p w14:paraId="7A331930" w14:textId="77777777" w:rsidR="00334EC2" w:rsidRDefault="00334EC2" w:rsidP="002B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40203" w14:textId="1D1E698B" w:rsidR="00026A43" w:rsidRPr="00026A43" w:rsidRDefault="00E65687" w:rsidP="00EE0E15">
    <w:pPr>
      <w:tabs>
        <w:tab w:val="center" w:pos="4536"/>
        <w:tab w:val="right" w:pos="10206"/>
      </w:tabs>
      <w:rPr>
        <w:rFonts w:ascii="Arial" w:hAnsi="Arial" w:cs="Arial"/>
        <w:b/>
        <w:color w:val="323E4F"/>
        <w:sz w:val="16"/>
        <w:szCs w:val="16"/>
      </w:rPr>
    </w:pPr>
    <w:r w:rsidRPr="00A04FE6">
      <w:rPr>
        <w:rFonts w:ascii="Arial" w:hAnsi="Arial"/>
        <w:b/>
        <w:sz w:val="18"/>
        <w:szCs w:val="18"/>
      </w:rPr>
      <w:t xml:space="preserve">                                                                                                                                      </w:t>
    </w:r>
    <w:bookmarkStart w:id="3" w:name="OLE_LINK5"/>
    <w:r>
      <w:rPr>
        <w:rFonts w:ascii="Arial" w:hAnsi="Arial"/>
        <w:b/>
        <w:sz w:val="18"/>
        <w:szCs w:val="18"/>
      </w:rPr>
      <w:t xml:space="preserve">      </w:t>
    </w:r>
    <w:r w:rsidR="004C6F20">
      <w:rPr>
        <w:rFonts w:ascii="Arial" w:hAnsi="Arial"/>
        <w:b/>
        <w:sz w:val="18"/>
        <w:szCs w:val="18"/>
      </w:rPr>
      <w:t xml:space="preserve">               </w:t>
    </w:r>
    <w:r>
      <w:rPr>
        <w:rFonts w:ascii="Arial" w:hAnsi="Arial"/>
        <w:b/>
        <w:sz w:val="18"/>
        <w:szCs w:val="18"/>
      </w:rPr>
      <w:t xml:space="preserve"> </w:t>
    </w:r>
    <w:r w:rsidR="004C6F20">
      <w:rPr>
        <w:rFonts w:ascii="Arial" w:hAnsi="Arial"/>
        <w:b/>
        <w:sz w:val="18"/>
        <w:szCs w:val="18"/>
      </w:rPr>
      <w:t xml:space="preserve">          </w:t>
    </w:r>
  </w:p>
  <w:bookmarkEnd w:id="3"/>
  <w:p w14:paraId="2F1A4EAC" w14:textId="5BA54912" w:rsidR="00E65687" w:rsidRDefault="00E656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14D59" w14:textId="77777777" w:rsidR="00334EC2" w:rsidRDefault="00334EC2" w:rsidP="002B114C">
      <w:r>
        <w:separator/>
      </w:r>
    </w:p>
  </w:footnote>
  <w:footnote w:type="continuationSeparator" w:id="0">
    <w:p w14:paraId="4A30C3BC" w14:textId="77777777" w:rsidR="00334EC2" w:rsidRDefault="00334EC2" w:rsidP="002B1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FB22E5C"/>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1A711F"/>
    <w:multiLevelType w:val="hybridMultilevel"/>
    <w:tmpl w:val="953807B0"/>
    <w:lvl w:ilvl="0" w:tplc="FFFFFFFF">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8242F6"/>
    <w:multiLevelType w:val="hybridMultilevel"/>
    <w:tmpl w:val="84BC8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D45D8"/>
    <w:multiLevelType w:val="hybridMultilevel"/>
    <w:tmpl w:val="432E8A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9739DE"/>
    <w:multiLevelType w:val="hybridMultilevel"/>
    <w:tmpl w:val="04DA6E94"/>
    <w:lvl w:ilvl="0" w:tplc="04050017">
      <w:start w:val="1"/>
      <w:numFmt w:val="lowerLetter"/>
      <w:lvlText w:val="%1)"/>
      <w:lvlJc w:val="left"/>
      <w:pPr>
        <w:ind w:left="1816" w:hanging="360"/>
      </w:pPr>
    </w:lvl>
    <w:lvl w:ilvl="1" w:tplc="04050019" w:tentative="1">
      <w:start w:val="1"/>
      <w:numFmt w:val="lowerLetter"/>
      <w:lvlText w:val="%2."/>
      <w:lvlJc w:val="left"/>
      <w:pPr>
        <w:ind w:left="2536" w:hanging="360"/>
      </w:pPr>
    </w:lvl>
    <w:lvl w:ilvl="2" w:tplc="0405001B" w:tentative="1">
      <w:start w:val="1"/>
      <w:numFmt w:val="lowerRoman"/>
      <w:lvlText w:val="%3."/>
      <w:lvlJc w:val="right"/>
      <w:pPr>
        <w:ind w:left="3256" w:hanging="180"/>
      </w:pPr>
    </w:lvl>
    <w:lvl w:ilvl="3" w:tplc="0405000F" w:tentative="1">
      <w:start w:val="1"/>
      <w:numFmt w:val="decimal"/>
      <w:lvlText w:val="%4."/>
      <w:lvlJc w:val="left"/>
      <w:pPr>
        <w:ind w:left="3976" w:hanging="360"/>
      </w:pPr>
    </w:lvl>
    <w:lvl w:ilvl="4" w:tplc="04050019" w:tentative="1">
      <w:start w:val="1"/>
      <w:numFmt w:val="lowerLetter"/>
      <w:lvlText w:val="%5."/>
      <w:lvlJc w:val="left"/>
      <w:pPr>
        <w:ind w:left="4696" w:hanging="360"/>
      </w:pPr>
    </w:lvl>
    <w:lvl w:ilvl="5" w:tplc="0405001B" w:tentative="1">
      <w:start w:val="1"/>
      <w:numFmt w:val="lowerRoman"/>
      <w:lvlText w:val="%6."/>
      <w:lvlJc w:val="right"/>
      <w:pPr>
        <w:ind w:left="5416" w:hanging="180"/>
      </w:pPr>
    </w:lvl>
    <w:lvl w:ilvl="6" w:tplc="0405000F" w:tentative="1">
      <w:start w:val="1"/>
      <w:numFmt w:val="decimal"/>
      <w:lvlText w:val="%7."/>
      <w:lvlJc w:val="left"/>
      <w:pPr>
        <w:ind w:left="6136" w:hanging="360"/>
      </w:pPr>
    </w:lvl>
    <w:lvl w:ilvl="7" w:tplc="04050019" w:tentative="1">
      <w:start w:val="1"/>
      <w:numFmt w:val="lowerLetter"/>
      <w:lvlText w:val="%8."/>
      <w:lvlJc w:val="left"/>
      <w:pPr>
        <w:ind w:left="6856" w:hanging="360"/>
      </w:pPr>
    </w:lvl>
    <w:lvl w:ilvl="8" w:tplc="0405001B" w:tentative="1">
      <w:start w:val="1"/>
      <w:numFmt w:val="lowerRoman"/>
      <w:lvlText w:val="%9."/>
      <w:lvlJc w:val="right"/>
      <w:pPr>
        <w:ind w:left="7576" w:hanging="180"/>
      </w:pPr>
    </w:lvl>
  </w:abstractNum>
  <w:abstractNum w:abstractNumId="6" w15:restartNumberingAfterBreak="0">
    <w:nsid w:val="0B487753"/>
    <w:multiLevelType w:val="multilevel"/>
    <w:tmpl w:val="432C5036"/>
    <w:lvl w:ilvl="0">
      <w:start w:val="1"/>
      <w:numFmt w:val="decimal"/>
      <w:pStyle w:val="odrka1"/>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5E7AE5"/>
    <w:multiLevelType w:val="hybridMultilevel"/>
    <w:tmpl w:val="3314EA12"/>
    <w:lvl w:ilvl="0" w:tplc="7FA08016">
      <w:start w:val="19"/>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D728B9"/>
    <w:multiLevelType w:val="hybridMultilevel"/>
    <w:tmpl w:val="D4F2D1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D42E1"/>
    <w:multiLevelType w:val="multilevel"/>
    <w:tmpl w:val="2CC030FC"/>
    <w:lvl w:ilvl="0">
      <w:start w:val="1"/>
      <w:numFmt w:val="decimal"/>
      <w:pStyle w:val="Nadpis1"/>
      <w:lvlText w:val="A.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decimal"/>
      <w:lvlText w:val="A.1.%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6C5472C"/>
    <w:multiLevelType w:val="multilevel"/>
    <w:tmpl w:val="EE0C03CC"/>
    <w:lvl w:ilvl="0">
      <w:start w:val="1"/>
      <w:numFmt w:val="decimal"/>
      <w:lvlText w:val="A.1.%1"/>
      <w:lvlJc w:val="left"/>
      <w:pPr>
        <w:tabs>
          <w:tab w:val="num" w:pos="360"/>
        </w:tabs>
        <w:ind w:left="360" w:hanging="360"/>
      </w:pPr>
      <w:rPr>
        <w:rFonts w:hint="default"/>
      </w:rPr>
    </w:lvl>
    <w:lvl w:ilvl="1">
      <w:start w:val="1"/>
      <w:numFmt w:val="none"/>
      <w:lvlText w:val=""/>
      <w:lvlJc w:val="left"/>
      <w:pPr>
        <w:tabs>
          <w:tab w:val="num" w:pos="792"/>
        </w:tabs>
        <w:ind w:left="792" w:hanging="432"/>
      </w:pPr>
      <w:rPr>
        <w:rFonts w:hint="default"/>
      </w:rPr>
    </w:lvl>
    <w:lvl w:ilvl="2">
      <w:start w:val="1"/>
      <w:numFmt w:val="none"/>
      <w:lvlText w:val="2."/>
      <w:lvlJc w:val="left"/>
      <w:pPr>
        <w:tabs>
          <w:tab w:val="num" w:pos="431"/>
        </w:tabs>
        <w:ind w:left="2778" w:hanging="2778"/>
      </w:pPr>
      <w:rPr>
        <w:rFonts w:hint="default"/>
      </w:rPr>
    </w:lvl>
    <w:lvl w:ilvl="3">
      <w:start w:val="1"/>
      <w:numFmt w:val="none"/>
      <w:lvlText w:val="B.1.1.1"/>
      <w:lvlJc w:val="left"/>
      <w:pPr>
        <w:tabs>
          <w:tab w:val="num" w:pos="357"/>
        </w:tabs>
        <w:ind w:left="357" w:hanging="35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C6170CC"/>
    <w:multiLevelType w:val="hybridMultilevel"/>
    <w:tmpl w:val="24CC0AFA"/>
    <w:lvl w:ilvl="0" w:tplc="C5B8C2A6">
      <w:start w:val="7"/>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6D7476"/>
    <w:multiLevelType w:val="hybridMultilevel"/>
    <w:tmpl w:val="50DC9C2A"/>
    <w:lvl w:ilvl="0" w:tplc="6240A510">
      <w:start w:val="1"/>
      <w:numFmt w:val="upp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267B6469"/>
    <w:multiLevelType w:val="hybridMultilevel"/>
    <w:tmpl w:val="ACF83A9E"/>
    <w:lvl w:ilvl="0" w:tplc="16AE94B6">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8417A7B"/>
    <w:multiLevelType w:val="hybridMultilevel"/>
    <w:tmpl w:val="470280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8434C9"/>
    <w:multiLevelType w:val="hybridMultilevel"/>
    <w:tmpl w:val="A3600B02"/>
    <w:lvl w:ilvl="0" w:tplc="61125444">
      <w:start w:val="5"/>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58673B"/>
    <w:multiLevelType w:val="hybridMultilevel"/>
    <w:tmpl w:val="50DC9C2A"/>
    <w:lvl w:ilvl="0" w:tplc="6240A51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C92579"/>
    <w:multiLevelType w:val="multilevel"/>
    <w:tmpl w:val="A4FA74B4"/>
    <w:lvl w:ilvl="0">
      <w:start w:val="3"/>
      <w:numFmt w:val="decimal"/>
      <w:lvlText w:val="%1"/>
      <w:lvlJc w:val="left"/>
      <w:pPr>
        <w:ind w:left="1608" w:hanging="589"/>
      </w:pPr>
      <w:rPr>
        <w:rFonts w:hint="default"/>
        <w:lang w:val="sk-SK" w:eastAsia="en-US" w:bidi="ar-SA"/>
      </w:rPr>
    </w:lvl>
    <w:lvl w:ilvl="1">
      <w:start w:val="1"/>
      <w:numFmt w:val="decimal"/>
      <w:lvlText w:val="%1.%2"/>
      <w:lvlJc w:val="left"/>
      <w:pPr>
        <w:ind w:left="1608" w:hanging="589"/>
      </w:pPr>
      <w:rPr>
        <w:rFonts w:hint="default"/>
        <w:lang w:val="sk-SK" w:eastAsia="en-US" w:bidi="ar-SA"/>
      </w:rPr>
    </w:lvl>
    <w:lvl w:ilvl="2">
      <w:start w:val="3"/>
      <w:numFmt w:val="decimal"/>
      <w:lvlText w:val="%1.%2.%3."/>
      <w:lvlJc w:val="left"/>
      <w:pPr>
        <w:ind w:left="1608" w:hanging="589"/>
      </w:pPr>
      <w:rPr>
        <w:rFonts w:ascii="Times New Roman" w:eastAsia="Times New Roman" w:hAnsi="Times New Roman" w:cs="Times New Roman" w:hint="default"/>
        <w:b/>
        <w:bCs/>
        <w:color w:val="010202"/>
        <w:spacing w:val="-5"/>
        <w:w w:val="101"/>
        <w:sz w:val="23"/>
        <w:szCs w:val="23"/>
        <w:lang w:val="sk-SK" w:eastAsia="en-US" w:bidi="ar-SA"/>
      </w:rPr>
    </w:lvl>
    <w:lvl w:ilvl="3">
      <w:start w:val="1"/>
      <w:numFmt w:val="decimal"/>
      <w:lvlText w:val="%1.%2.%3.%4"/>
      <w:lvlJc w:val="left"/>
      <w:pPr>
        <w:ind w:left="2125" w:hanging="1106"/>
      </w:pPr>
      <w:rPr>
        <w:rFonts w:ascii="Times New Roman" w:eastAsia="Times New Roman" w:hAnsi="Times New Roman" w:cs="Times New Roman" w:hint="default"/>
        <w:color w:val="010202"/>
        <w:spacing w:val="-5"/>
        <w:w w:val="101"/>
        <w:sz w:val="23"/>
        <w:szCs w:val="23"/>
        <w:lang w:val="sk-SK" w:eastAsia="en-US" w:bidi="ar-SA"/>
      </w:rPr>
    </w:lvl>
    <w:lvl w:ilvl="4">
      <w:numFmt w:val="bullet"/>
      <w:lvlText w:val="•"/>
      <w:lvlJc w:val="left"/>
      <w:pPr>
        <w:ind w:left="5006" w:hanging="1106"/>
      </w:pPr>
      <w:rPr>
        <w:rFonts w:hint="default"/>
        <w:lang w:val="sk-SK" w:eastAsia="en-US" w:bidi="ar-SA"/>
      </w:rPr>
    </w:lvl>
    <w:lvl w:ilvl="5">
      <w:numFmt w:val="bullet"/>
      <w:lvlText w:val="•"/>
      <w:lvlJc w:val="left"/>
      <w:pPr>
        <w:ind w:left="5968" w:hanging="1106"/>
      </w:pPr>
      <w:rPr>
        <w:rFonts w:hint="default"/>
        <w:lang w:val="sk-SK" w:eastAsia="en-US" w:bidi="ar-SA"/>
      </w:rPr>
    </w:lvl>
    <w:lvl w:ilvl="6">
      <w:numFmt w:val="bullet"/>
      <w:lvlText w:val="•"/>
      <w:lvlJc w:val="left"/>
      <w:pPr>
        <w:ind w:left="6931" w:hanging="1106"/>
      </w:pPr>
      <w:rPr>
        <w:rFonts w:hint="default"/>
        <w:lang w:val="sk-SK" w:eastAsia="en-US" w:bidi="ar-SA"/>
      </w:rPr>
    </w:lvl>
    <w:lvl w:ilvl="7">
      <w:numFmt w:val="bullet"/>
      <w:lvlText w:val="•"/>
      <w:lvlJc w:val="left"/>
      <w:pPr>
        <w:ind w:left="7893" w:hanging="1106"/>
      </w:pPr>
      <w:rPr>
        <w:rFonts w:hint="default"/>
        <w:lang w:val="sk-SK" w:eastAsia="en-US" w:bidi="ar-SA"/>
      </w:rPr>
    </w:lvl>
    <w:lvl w:ilvl="8">
      <w:numFmt w:val="bullet"/>
      <w:lvlText w:val="•"/>
      <w:lvlJc w:val="left"/>
      <w:pPr>
        <w:ind w:left="8855" w:hanging="1106"/>
      </w:pPr>
      <w:rPr>
        <w:rFonts w:hint="default"/>
        <w:lang w:val="sk-SK" w:eastAsia="en-US" w:bidi="ar-SA"/>
      </w:rPr>
    </w:lvl>
  </w:abstractNum>
  <w:abstractNum w:abstractNumId="18" w15:restartNumberingAfterBreak="0">
    <w:nsid w:val="350D680E"/>
    <w:multiLevelType w:val="hybridMultilevel"/>
    <w:tmpl w:val="D556F81C"/>
    <w:lvl w:ilvl="0" w:tplc="04050015">
      <w:start w:val="5"/>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6D16FA"/>
    <w:multiLevelType w:val="hybridMultilevel"/>
    <w:tmpl w:val="53EE37B6"/>
    <w:lvl w:ilvl="0" w:tplc="B112A2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6D59C2"/>
    <w:multiLevelType w:val="hybridMultilevel"/>
    <w:tmpl w:val="389C4BB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F12874"/>
    <w:multiLevelType w:val="hybridMultilevel"/>
    <w:tmpl w:val="053C1FE4"/>
    <w:lvl w:ilvl="0" w:tplc="29A02F28">
      <w:start w:val="1"/>
      <w:numFmt w:val="decimal"/>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22" w15:restartNumberingAfterBreak="0">
    <w:nsid w:val="3D441972"/>
    <w:multiLevelType w:val="hybridMultilevel"/>
    <w:tmpl w:val="0C4884A4"/>
    <w:lvl w:ilvl="0" w:tplc="7C0EB826">
      <w:start w:val="4"/>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F363401"/>
    <w:multiLevelType w:val="hybridMultilevel"/>
    <w:tmpl w:val="A320AF64"/>
    <w:lvl w:ilvl="0" w:tplc="0405000F">
      <w:start w:val="1"/>
      <w:numFmt w:val="decimal"/>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24" w15:restartNumberingAfterBreak="0">
    <w:nsid w:val="45917D24"/>
    <w:multiLevelType w:val="hybridMultilevel"/>
    <w:tmpl w:val="50DC9C2A"/>
    <w:lvl w:ilvl="0" w:tplc="6240A51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494250"/>
    <w:multiLevelType w:val="multilevel"/>
    <w:tmpl w:val="3A4A7204"/>
    <w:lvl w:ilvl="0">
      <w:start w:val="1"/>
      <w:numFmt w:val="decimal"/>
      <w:lvlText w:val="%1"/>
      <w:lvlJc w:val="left"/>
      <w:pPr>
        <w:ind w:left="452" w:hanging="195"/>
        <w:jc w:val="right"/>
      </w:pPr>
      <w:rPr>
        <w:rFonts w:ascii="Times New Roman" w:eastAsia="Times New Roman" w:hAnsi="Times New Roman" w:cs="Times New Roman" w:hint="default"/>
        <w:b/>
        <w:bCs/>
        <w:i w:val="0"/>
        <w:iCs w:val="0"/>
        <w:w w:val="99"/>
        <w:sz w:val="26"/>
        <w:szCs w:val="26"/>
        <w:lang w:val="sk-SK" w:eastAsia="en-US" w:bidi="ar-SA"/>
      </w:rPr>
    </w:lvl>
    <w:lvl w:ilvl="1">
      <w:start w:val="1"/>
      <w:numFmt w:val="decimal"/>
      <w:lvlText w:val="%1.%2"/>
      <w:lvlJc w:val="left"/>
      <w:pPr>
        <w:ind w:left="618" w:hanging="360"/>
      </w:pPr>
      <w:rPr>
        <w:rFonts w:hint="default"/>
        <w:w w:val="99"/>
        <w:lang w:val="sk-SK" w:eastAsia="en-US" w:bidi="ar-SA"/>
      </w:rPr>
    </w:lvl>
    <w:lvl w:ilvl="2">
      <w:start w:val="1"/>
      <w:numFmt w:val="decimal"/>
      <w:lvlText w:val="%1.%2.%3"/>
      <w:lvlJc w:val="left"/>
      <w:pPr>
        <w:ind w:left="1321" w:hanging="1064"/>
      </w:pPr>
      <w:rPr>
        <w:rFonts w:hint="default"/>
        <w:w w:val="99"/>
        <w:lang w:val="sk-SK" w:eastAsia="en-US" w:bidi="ar-SA"/>
      </w:rPr>
    </w:lvl>
    <w:lvl w:ilvl="3">
      <w:start w:val="1"/>
      <w:numFmt w:val="decimal"/>
      <w:lvlText w:val="%1.%2.%3.%4"/>
      <w:lvlJc w:val="left"/>
      <w:pPr>
        <w:ind w:left="1117" w:hanging="1064"/>
      </w:pPr>
      <w:rPr>
        <w:rFonts w:ascii="Times New Roman" w:eastAsia="Times New Roman" w:hAnsi="Times New Roman" w:cs="Times New Roman" w:hint="default"/>
        <w:b w:val="0"/>
        <w:bCs w:val="0"/>
        <w:i w:val="0"/>
        <w:iCs w:val="0"/>
        <w:w w:val="99"/>
        <w:sz w:val="24"/>
        <w:szCs w:val="24"/>
        <w:lang w:val="sk-SK" w:eastAsia="en-US" w:bidi="ar-SA"/>
      </w:rPr>
    </w:lvl>
    <w:lvl w:ilvl="4">
      <w:start w:val="1"/>
      <w:numFmt w:val="decimal"/>
      <w:lvlText w:val="%1.%2.%3.%4.%5"/>
      <w:lvlJc w:val="left"/>
      <w:pPr>
        <w:ind w:left="1321" w:hanging="1064"/>
      </w:pPr>
      <w:rPr>
        <w:rFonts w:ascii="Times New Roman" w:eastAsia="Times New Roman" w:hAnsi="Times New Roman" w:cs="Times New Roman" w:hint="default"/>
        <w:b w:val="0"/>
        <w:bCs w:val="0"/>
        <w:i w:val="0"/>
        <w:iCs w:val="0"/>
        <w:w w:val="99"/>
        <w:sz w:val="24"/>
        <w:szCs w:val="24"/>
        <w:lang w:val="sk-SK" w:eastAsia="en-US" w:bidi="ar-SA"/>
      </w:rPr>
    </w:lvl>
    <w:lvl w:ilvl="5">
      <w:start w:val="1"/>
      <w:numFmt w:val="lowerLetter"/>
      <w:lvlText w:val="%6)"/>
      <w:lvlJc w:val="left"/>
      <w:pPr>
        <w:ind w:left="2041" w:hanging="1064"/>
      </w:pPr>
      <w:rPr>
        <w:rFonts w:ascii="Verdana" w:eastAsia="Times New Roman" w:hAnsi="Verdana" w:cs="Times New Roman" w:hint="default"/>
        <w:b w:val="0"/>
        <w:bCs w:val="0"/>
        <w:i w:val="0"/>
        <w:iCs w:val="0"/>
        <w:spacing w:val="-1"/>
        <w:w w:val="99"/>
        <w:sz w:val="20"/>
        <w:szCs w:val="20"/>
        <w:lang w:val="sk-SK" w:eastAsia="en-US" w:bidi="ar-SA"/>
      </w:rPr>
    </w:lvl>
    <w:lvl w:ilvl="6">
      <w:numFmt w:val="bullet"/>
      <w:lvlText w:val="•"/>
      <w:lvlJc w:val="left"/>
      <w:pPr>
        <w:ind w:left="1460" w:hanging="1064"/>
      </w:pPr>
      <w:rPr>
        <w:rFonts w:hint="default"/>
        <w:lang w:val="sk-SK" w:eastAsia="en-US" w:bidi="ar-SA"/>
      </w:rPr>
    </w:lvl>
    <w:lvl w:ilvl="7">
      <w:numFmt w:val="bullet"/>
      <w:lvlText w:val="•"/>
      <w:lvlJc w:val="left"/>
      <w:pPr>
        <w:ind w:left="1820" w:hanging="1064"/>
      </w:pPr>
      <w:rPr>
        <w:rFonts w:hint="default"/>
        <w:lang w:val="sk-SK" w:eastAsia="en-US" w:bidi="ar-SA"/>
      </w:rPr>
    </w:lvl>
    <w:lvl w:ilvl="8">
      <w:numFmt w:val="bullet"/>
      <w:lvlText w:val="•"/>
      <w:lvlJc w:val="left"/>
      <w:pPr>
        <w:ind w:left="2040" w:hanging="1064"/>
      </w:pPr>
      <w:rPr>
        <w:rFonts w:hint="default"/>
        <w:lang w:val="sk-SK" w:eastAsia="en-US" w:bidi="ar-SA"/>
      </w:rPr>
    </w:lvl>
  </w:abstractNum>
  <w:abstractNum w:abstractNumId="26" w15:restartNumberingAfterBreak="0">
    <w:nsid w:val="4BB63C57"/>
    <w:multiLevelType w:val="hybridMultilevel"/>
    <w:tmpl w:val="50DC9C2A"/>
    <w:lvl w:ilvl="0" w:tplc="6240A51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2E4332"/>
    <w:multiLevelType w:val="hybridMultilevel"/>
    <w:tmpl w:val="519C485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F7616C"/>
    <w:multiLevelType w:val="hybridMultilevel"/>
    <w:tmpl w:val="5D40F9DC"/>
    <w:lvl w:ilvl="0" w:tplc="61125444">
      <w:start w:val="5"/>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4001C1"/>
    <w:multiLevelType w:val="hybridMultilevel"/>
    <w:tmpl w:val="E392116E"/>
    <w:lvl w:ilvl="0" w:tplc="CD3856CA">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0951A9A"/>
    <w:multiLevelType w:val="hybridMultilevel"/>
    <w:tmpl w:val="6D28168A"/>
    <w:lvl w:ilvl="0" w:tplc="6240A510">
      <w:start w:val="1"/>
      <w:numFmt w:val="upp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3C27695"/>
    <w:multiLevelType w:val="hybridMultilevel"/>
    <w:tmpl w:val="2898B0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8877BE"/>
    <w:multiLevelType w:val="hybridMultilevel"/>
    <w:tmpl w:val="5A12E2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1E7A1C"/>
    <w:multiLevelType w:val="hybridMultilevel"/>
    <w:tmpl w:val="ACA49846"/>
    <w:lvl w:ilvl="0" w:tplc="93721CA8">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9F33C2"/>
    <w:multiLevelType w:val="multilevel"/>
    <w:tmpl w:val="22129572"/>
    <w:lvl w:ilvl="0">
      <w:start w:val="1"/>
      <w:numFmt w:val="decimal"/>
      <w:lvlText w:val="A.%1"/>
      <w:lvlJc w:val="left"/>
      <w:pPr>
        <w:tabs>
          <w:tab w:val="num" w:pos="432"/>
        </w:tabs>
        <w:ind w:left="432" w:hanging="432"/>
      </w:pPr>
      <w:rPr>
        <w:rFonts w:hint="default"/>
      </w:rPr>
    </w:lvl>
    <w:lvl w:ilvl="1">
      <w:start w:val="1"/>
      <w:numFmt w:val="decimal"/>
      <w:lvlText w:val="%1A.%2"/>
      <w:lvlJc w:val="left"/>
      <w:pPr>
        <w:tabs>
          <w:tab w:val="num" w:pos="851"/>
        </w:tabs>
        <w:ind w:left="567" w:hanging="380"/>
      </w:pPr>
      <w:rPr>
        <w:rFonts w:hint="default"/>
      </w:rPr>
    </w:lvl>
    <w:lvl w:ilvl="2">
      <w:start w:val="1"/>
      <w:numFmt w:val="decimal"/>
      <w:lvlText w:val="%3B.%2"/>
      <w:lvlJc w:val="left"/>
      <w:pPr>
        <w:tabs>
          <w:tab w:val="num" w:pos="1134"/>
        </w:tabs>
        <w:ind w:left="720" w:hanging="346"/>
      </w:pPr>
      <w:rPr>
        <w:rFonts w:hint="default"/>
      </w:rPr>
    </w:lvl>
    <w:lvl w:ilvl="3">
      <w:start w:val="1"/>
      <w:numFmt w:val="decimal"/>
      <w:lvlText w:val="%1B.%2.%3.%4"/>
      <w:lvlJc w:val="left"/>
      <w:pPr>
        <w:tabs>
          <w:tab w:val="num" w:pos="1418"/>
        </w:tabs>
        <w:ind w:left="720" w:hanging="153"/>
      </w:pPr>
      <w:rPr>
        <w:rFonts w:hint="default"/>
      </w:rPr>
    </w:lvl>
    <w:lvl w:ilvl="4">
      <w:start w:val="1"/>
      <w:numFmt w:val="decimal"/>
      <w:lvlText w:val="%1.%2.%3.%4.%5"/>
      <w:lvlJc w:val="left"/>
      <w:pPr>
        <w:tabs>
          <w:tab w:val="num" w:pos="1559"/>
        </w:tabs>
        <w:ind w:left="720" w:hanging="153"/>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0045069"/>
    <w:multiLevelType w:val="hybridMultilevel"/>
    <w:tmpl w:val="C17ADE5C"/>
    <w:lvl w:ilvl="0" w:tplc="BFD857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1C92569"/>
    <w:multiLevelType w:val="hybridMultilevel"/>
    <w:tmpl w:val="F09C2B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29D678F"/>
    <w:multiLevelType w:val="hybridMultilevel"/>
    <w:tmpl w:val="953807B0"/>
    <w:lvl w:ilvl="0" w:tplc="87487C02">
      <w:start w:val="1"/>
      <w:numFmt w:val="upp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1E44A0"/>
    <w:multiLevelType w:val="hybridMultilevel"/>
    <w:tmpl w:val="6D28168A"/>
    <w:lvl w:ilvl="0" w:tplc="FFFFFFFF">
      <w:start w:val="1"/>
      <w:numFmt w:val="upperLetter"/>
      <w:lvlText w:val="%1."/>
      <w:lvlJc w:val="left"/>
      <w:pPr>
        <w:ind w:left="644" w:hanging="360"/>
      </w:pPr>
      <w:rPr>
        <w:rFonts w:hint="default"/>
        <w:b/>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9" w15:restartNumberingAfterBreak="0">
    <w:nsid w:val="67074B14"/>
    <w:multiLevelType w:val="hybridMultilevel"/>
    <w:tmpl w:val="E18691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77B15BB"/>
    <w:multiLevelType w:val="multilevel"/>
    <w:tmpl w:val="5E78A2BE"/>
    <w:lvl w:ilvl="0">
      <w:start w:val="1"/>
      <w:numFmt w:val="decimal"/>
      <w:lvlText w:val="%1"/>
      <w:lvlJc w:val="left"/>
      <w:pPr>
        <w:ind w:left="452" w:hanging="195"/>
        <w:jc w:val="right"/>
      </w:pPr>
      <w:rPr>
        <w:rFonts w:ascii="Times New Roman" w:eastAsia="Times New Roman" w:hAnsi="Times New Roman" w:cs="Times New Roman" w:hint="default"/>
        <w:b/>
        <w:bCs/>
        <w:i w:val="0"/>
        <w:iCs w:val="0"/>
        <w:w w:val="99"/>
        <w:sz w:val="26"/>
        <w:szCs w:val="26"/>
        <w:lang w:val="sk-SK" w:eastAsia="en-US" w:bidi="ar-SA"/>
      </w:rPr>
    </w:lvl>
    <w:lvl w:ilvl="1">
      <w:start w:val="1"/>
      <w:numFmt w:val="decimal"/>
      <w:lvlText w:val="%1.%2"/>
      <w:lvlJc w:val="left"/>
      <w:pPr>
        <w:ind w:left="618" w:hanging="360"/>
      </w:pPr>
      <w:rPr>
        <w:rFonts w:hint="default"/>
        <w:w w:val="99"/>
        <w:lang w:val="sk-SK" w:eastAsia="en-US" w:bidi="ar-SA"/>
      </w:rPr>
    </w:lvl>
    <w:lvl w:ilvl="2">
      <w:start w:val="1"/>
      <w:numFmt w:val="decimal"/>
      <w:lvlText w:val="%1.%2.%3"/>
      <w:lvlJc w:val="left"/>
      <w:pPr>
        <w:ind w:left="1321" w:hanging="1064"/>
      </w:pPr>
      <w:rPr>
        <w:rFonts w:hint="default"/>
        <w:w w:val="99"/>
        <w:lang w:val="sk-SK" w:eastAsia="en-US" w:bidi="ar-SA"/>
      </w:rPr>
    </w:lvl>
    <w:lvl w:ilvl="3">
      <w:start w:val="1"/>
      <w:numFmt w:val="decimal"/>
      <w:lvlText w:val="%1.%2.%3.%4"/>
      <w:lvlJc w:val="left"/>
      <w:pPr>
        <w:ind w:left="1117" w:hanging="1064"/>
      </w:pPr>
      <w:rPr>
        <w:rFonts w:ascii="Times New Roman" w:eastAsia="Times New Roman" w:hAnsi="Times New Roman" w:cs="Times New Roman" w:hint="default"/>
        <w:b w:val="0"/>
        <w:bCs w:val="0"/>
        <w:i w:val="0"/>
        <w:iCs w:val="0"/>
        <w:w w:val="99"/>
        <w:sz w:val="24"/>
        <w:szCs w:val="24"/>
        <w:lang w:val="sk-SK" w:eastAsia="en-US" w:bidi="ar-SA"/>
      </w:rPr>
    </w:lvl>
    <w:lvl w:ilvl="4">
      <w:start w:val="1"/>
      <w:numFmt w:val="decimal"/>
      <w:lvlText w:val="%1.%2.%3.%4.%5"/>
      <w:lvlJc w:val="left"/>
      <w:pPr>
        <w:ind w:left="1321" w:hanging="1064"/>
      </w:pPr>
      <w:rPr>
        <w:rFonts w:ascii="Times New Roman" w:eastAsia="Times New Roman" w:hAnsi="Times New Roman" w:cs="Times New Roman" w:hint="default"/>
        <w:b w:val="0"/>
        <w:bCs w:val="0"/>
        <w:i w:val="0"/>
        <w:iCs w:val="0"/>
        <w:w w:val="99"/>
        <w:sz w:val="24"/>
        <w:szCs w:val="24"/>
        <w:lang w:val="sk-SK" w:eastAsia="en-US" w:bidi="ar-SA"/>
      </w:rPr>
    </w:lvl>
    <w:lvl w:ilvl="5">
      <w:start w:val="1"/>
      <w:numFmt w:val="lowerLetter"/>
      <w:lvlText w:val="%6)"/>
      <w:lvlJc w:val="left"/>
      <w:pPr>
        <w:ind w:left="2041" w:hanging="1064"/>
      </w:pPr>
      <w:rPr>
        <w:rFonts w:ascii="Times New Roman" w:eastAsia="Times New Roman" w:hAnsi="Times New Roman" w:cs="Times New Roman" w:hint="default"/>
        <w:b w:val="0"/>
        <w:bCs w:val="0"/>
        <w:i w:val="0"/>
        <w:iCs w:val="0"/>
        <w:spacing w:val="-1"/>
        <w:w w:val="99"/>
        <w:sz w:val="24"/>
        <w:szCs w:val="24"/>
        <w:lang w:val="sk-SK" w:eastAsia="en-US" w:bidi="ar-SA"/>
      </w:rPr>
    </w:lvl>
    <w:lvl w:ilvl="6">
      <w:numFmt w:val="bullet"/>
      <w:lvlText w:val="•"/>
      <w:lvlJc w:val="left"/>
      <w:pPr>
        <w:ind w:left="1460" w:hanging="1064"/>
      </w:pPr>
      <w:rPr>
        <w:rFonts w:hint="default"/>
        <w:lang w:val="sk-SK" w:eastAsia="en-US" w:bidi="ar-SA"/>
      </w:rPr>
    </w:lvl>
    <w:lvl w:ilvl="7">
      <w:numFmt w:val="bullet"/>
      <w:lvlText w:val="•"/>
      <w:lvlJc w:val="left"/>
      <w:pPr>
        <w:ind w:left="1820" w:hanging="1064"/>
      </w:pPr>
      <w:rPr>
        <w:rFonts w:hint="default"/>
        <w:lang w:val="sk-SK" w:eastAsia="en-US" w:bidi="ar-SA"/>
      </w:rPr>
    </w:lvl>
    <w:lvl w:ilvl="8">
      <w:numFmt w:val="bullet"/>
      <w:lvlText w:val="•"/>
      <w:lvlJc w:val="left"/>
      <w:pPr>
        <w:ind w:left="2040" w:hanging="1064"/>
      </w:pPr>
      <w:rPr>
        <w:rFonts w:hint="default"/>
        <w:lang w:val="sk-SK" w:eastAsia="en-US" w:bidi="ar-SA"/>
      </w:rPr>
    </w:lvl>
  </w:abstractNum>
  <w:abstractNum w:abstractNumId="41" w15:restartNumberingAfterBreak="0">
    <w:nsid w:val="725B684A"/>
    <w:multiLevelType w:val="hybridMultilevel"/>
    <w:tmpl w:val="C242F1B0"/>
    <w:lvl w:ilvl="0" w:tplc="0A0EFEC0">
      <w:start w:val="1"/>
      <w:numFmt w:val="upp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2" w15:restartNumberingAfterBreak="0">
    <w:nsid w:val="72D81A17"/>
    <w:multiLevelType w:val="hybridMultilevel"/>
    <w:tmpl w:val="9FB46D1E"/>
    <w:lvl w:ilvl="0" w:tplc="0CC08820">
      <w:start w:val="2"/>
      <w:numFmt w:val="bullet"/>
      <w:lvlText w:val="-"/>
      <w:lvlJc w:val="left"/>
      <w:pPr>
        <w:ind w:left="2484" w:hanging="360"/>
      </w:pPr>
      <w:rPr>
        <w:rFonts w:ascii="Arial" w:eastAsia="Times New Roman" w:hAnsi="Arial" w:cs="Arial"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43" w15:restartNumberingAfterBreak="0">
    <w:nsid w:val="7897019D"/>
    <w:multiLevelType w:val="hybridMultilevel"/>
    <w:tmpl w:val="50DC9C2A"/>
    <w:lvl w:ilvl="0" w:tplc="6240A51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9858071">
    <w:abstractNumId w:val="0"/>
  </w:num>
  <w:num w:numId="2" w16cid:durableId="751782111">
    <w:abstractNumId w:val="41"/>
  </w:num>
  <w:num w:numId="3" w16cid:durableId="590356435">
    <w:abstractNumId w:val="9"/>
  </w:num>
  <w:num w:numId="4" w16cid:durableId="2132552350">
    <w:abstractNumId w:val="34"/>
  </w:num>
  <w:num w:numId="5" w16cid:durableId="358315843">
    <w:abstractNumId w:val="13"/>
  </w:num>
  <w:num w:numId="6" w16cid:durableId="1194464351">
    <w:abstractNumId w:val="30"/>
  </w:num>
  <w:num w:numId="7" w16cid:durableId="932592437">
    <w:abstractNumId w:val="6"/>
  </w:num>
  <w:num w:numId="8" w16cid:durableId="1757020215">
    <w:abstractNumId w:val="1"/>
  </w:num>
  <w:num w:numId="9" w16cid:durableId="1765372409">
    <w:abstractNumId w:val="26"/>
  </w:num>
  <w:num w:numId="10" w16cid:durableId="1365711612">
    <w:abstractNumId w:val="16"/>
  </w:num>
  <w:num w:numId="11" w16cid:durableId="1983197121">
    <w:abstractNumId w:val="24"/>
  </w:num>
  <w:num w:numId="12" w16cid:durableId="1757241425">
    <w:abstractNumId w:val="22"/>
  </w:num>
  <w:num w:numId="13" w16cid:durableId="1994530172">
    <w:abstractNumId w:val="43"/>
  </w:num>
  <w:num w:numId="14" w16cid:durableId="1783111844">
    <w:abstractNumId w:val="18"/>
  </w:num>
  <w:num w:numId="15" w16cid:durableId="1158158718">
    <w:abstractNumId w:val="33"/>
  </w:num>
  <w:num w:numId="16" w16cid:durableId="1955865002">
    <w:abstractNumId w:val="29"/>
  </w:num>
  <w:num w:numId="17" w16cid:durableId="1066799913">
    <w:abstractNumId w:val="8"/>
  </w:num>
  <w:num w:numId="18" w16cid:durableId="485166182">
    <w:abstractNumId w:val="6"/>
    <w:lvlOverride w:ilvl="0">
      <w:startOverride w:val="2"/>
    </w:lvlOverride>
  </w:num>
  <w:num w:numId="19" w16cid:durableId="204946830">
    <w:abstractNumId w:val="3"/>
  </w:num>
  <w:num w:numId="20" w16cid:durableId="519398242">
    <w:abstractNumId w:val="12"/>
  </w:num>
  <w:num w:numId="21" w16cid:durableId="1095249465">
    <w:abstractNumId w:val="10"/>
  </w:num>
  <w:num w:numId="22" w16cid:durableId="1918707096">
    <w:abstractNumId w:val="25"/>
  </w:num>
  <w:num w:numId="23" w16cid:durableId="1961571977">
    <w:abstractNumId w:val="39"/>
  </w:num>
  <w:num w:numId="24" w16cid:durableId="981470837">
    <w:abstractNumId w:val="31"/>
  </w:num>
  <w:num w:numId="25" w16cid:durableId="2145003176">
    <w:abstractNumId w:val="14"/>
  </w:num>
  <w:num w:numId="26" w16cid:durableId="235752145">
    <w:abstractNumId w:val="5"/>
  </w:num>
  <w:num w:numId="27" w16cid:durableId="1410350124">
    <w:abstractNumId w:val="40"/>
  </w:num>
  <w:num w:numId="28" w16cid:durableId="2141338506">
    <w:abstractNumId w:val="32"/>
  </w:num>
  <w:num w:numId="29" w16cid:durableId="2108890790">
    <w:abstractNumId w:val="21"/>
  </w:num>
  <w:num w:numId="30" w16cid:durableId="431704246">
    <w:abstractNumId w:val="21"/>
  </w:num>
  <w:num w:numId="31" w16cid:durableId="33190730">
    <w:abstractNumId w:val="38"/>
  </w:num>
  <w:num w:numId="32" w16cid:durableId="1777172020">
    <w:abstractNumId w:val="19"/>
  </w:num>
  <w:num w:numId="33" w16cid:durableId="1726024382">
    <w:abstractNumId w:val="35"/>
  </w:num>
  <w:num w:numId="34" w16cid:durableId="1432239449">
    <w:abstractNumId w:val="27"/>
  </w:num>
  <w:num w:numId="35" w16cid:durableId="1260675890">
    <w:abstractNumId w:val="20"/>
  </w:num>
  <w:num w:numId="36" w16cid:durableId="1476600275">
    <w:abstractNumId w:val="37"/>
  </w:num>
  <w:num w:numId="37" w16cid:durableId="1773428108">
    <w:abstractNumId w:val="11"/>
  </w:num>
  <w:num w:numId="38" w16cid:durableId="1741438190">
    <w:abstractNumId w:val="36"/>
  </w:num>
  <w:num w:numId="39" w16cid:durableId="101347123">
    <w:abstractNumId w:val="23"/>
  </w:num>
  <w:num w:numId="40" w16cid:durableId="91751847">
    <w:abstractNumId w:val="4"/>
  </w:num>
  <w:num w:numId="41" w16cid:durableId="1651329345">
    <w:abstractNumId w:val="42"/>
  </w:num>
  <w:num w:numId="42" w16cid:durableId="1850483685">
    <w:abstractNumId w:val="17"/>
  </w:num>
  <w:num w:numId="43" w16cid:durableId="252399521">
    <w:abstractNumId w:val="15"/>
  </w:num>
  <w:num w:numId="44" w16cid:durableId="1933853410">
    <w:abstractNumId w:val="2"/>
  </w:num>
  <w:num w:numId="45" w16cid:durableId="1768891312">
    <w:abstractNumId w:val="28"/>
  </w:num>
  <w:num w:numId="46" w16cid:durableId="853299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F9A"/>
    <w:rsid w:val="00000854"/>
    <w:rsid w:val="000021B2"/>
    <w:rsid w:val="000151C8"/>
    <w:rsid w:val="00020FEE"/>
    <w:rsid w:val="00026A43"/>
    <w:rsid w:val="00032790"/>
    <w:rsid w:val="00041DF1"/>
    <w:rsid w:val="00044100"/>
    <w:rsid w:val="0004595E"/>
    <w:rsid w:val="00051729"/>
    <w:rsid w:val="000536A1"/>
    <w:rsid w:val="000543C8"/>
    <w:rsid w:val="00063E85"/>
    <w:rsid w:val="00066F8A"/>
    <w:rsid w:val="00070222"/>
    <w:rsid w:val="000763D2"/>
    <w:rsid w:val="00080CF6"/>
    <w:rsid w:val="00084F2E"/>
    <w:rsid w:val="000A1B56"/>
    <w:rsid w:val="000B2DD3"/>
    <w:rsid w:val="000B4D34"/>
    <w:rsid w:val="000B5242"/>
    <w:rsid w:val="000C0A6D"/>
    <w:rsid w:val="000C2877"/>
    <w:rsid w:val="000C29BA"/>
    <w:rsid w:val="000C508F"/>
    <w:rsid w:val="000D5732"/>
    <w:rsid w:val="000F0AB7"/>
    <w:rsid w:val="000F1635"/>
    <w:rsid w:val="000F69E6"/>
    <w:rsid w:val="00106082"/>
    <w:rsid w:val="001103ED"/>
    <w:rsid w:val="0011779D"/>
    <w:rsid w:val="00125A8F"/>
    <w:rsid w:val="00130C9C"/>
    <w:rsid w:val="00134F95"/>
    <w:rsid w:val="0014606F"/>
    <w:rsid w:val="00146F05"/>
    <w:rsid w:val="00160527"/>
    <w:rsid w:val="00162782"/>
    <w:rsid w:val="00170C1D"/>
    <w:rsid w:val="001971AB"/>
    <w:rsid w:val="001A0FFB"/>
    <w:rsid w:val="001A298C"/>
    <w:rsid w:val="001B2145"/>
    <w:rsid w:val="001C0184"/>
    <w:rsid w:val="001C679A"/>
    <w:rsid w:val="001D3D62"/>
    <w:rsid w:val="001E05E7"/>
    <w:rsid w:val="001E0F26"/>
    <w:rsid w:val="001E70AF"/>
    <w:rsid w:val="0020144D"/>
    <w:rsid w:val="0020421E"/>
    <w:rsid w:val="00211565"/>
    <w:rsid w:val="002136BD"/>
    <w:rsid w:val="002147DF"/>
    <w:rsid w:val="0021777F"/>
    <w:rsid w:val="00222C91"/>
    <w:rsid w:val="00222E5A"/>
    <w:rsid w:val="00223C4C"/>
    <w:rsid w:val="002315BA"/>
    <w:rsid w:val="002325A2"/>
    <w:rsid w:val="00233360"/>
    <w:rsid w:val="00236C63"/>
    <w:rsid w:val="0024111D"/>
    <w:rsid w:val="00241885"/>
    <w:rsid w:val="002525B7"/>
    <w:rsid w:val="002637B0"/>
    <w:rsid w:val="0027039F"/>
    <w:rsid w:val="00272D61"/>
    <w:rsid w:val="00275022"/>
    <w:rsid w:val="002804D5"/>
    <w:rsid w:val="00287099"/>
    <w:rsid w:val="00291F0E"/>
    <w:rsid w:val="00296152"/>
    <w:rsid w:val="002A4CE7"/>
    <w:rsid w:val="002B05E7"/>
    <w:rsid w:val="002B114C"/>
    <w:rsid w:val="002B27F9"/>
    <w:rsid w:val="002B3804"/>
    <w:rsid w:val="002B3CBC"/>
    <w:rsid w:val="002B46EC"/>
    <w:rsid w:val="002B6DDA"/>
    <w:rsid w:val="002C10A8"/>
    <w:rsid w:val="002D35FB"/>
    <w:rsid w:val="002D4DE5"/>
    <w:rsid w:val="002D64A9"/>
    <w:rsid w:val="002D738C"/>
    <w:rsid w:val="002D79DD"/>
    <w:rsid w:val="002E03A8"/>
    <w:rsid w:val="002E401A"/>
    <w:rsid w:val="002F0275"/>
    <w:rsid w:val="00305CF1"/>
    <w:rsid w:val="00310EC2"/>
    <w:rsid w:val="00312CBE"/>
    <w:rsid w:val="00317F26"/>
    <w:rsid w:val="00325D51"/>
    <w:rsid w:val="00332827"/>
    <w:rsid w:val="00334EC2"/>
    <w:rsid w:val="00336FAD"/>
    <w:rsid w:val="00337459"/>
    <w:rsid w:val="003416A0"/>
    <w:rsid w:val="003424E9"/>
    <w:rsid w:val="00343F6B"/>
    <w:rsid w:val="003506B5"/>
    <w:rsid w:val="00366836"/>
    <w:rsid w:val="00366CD7"/>
    <w:rsid w:val="00373BAB"/>
    <w:rsid w:val="00382412"/>
    <w:rsid w:val="003945F9"/>
    <w:rsid w:val="003A74AC"/>
    <w:rsid w:val="003B08EA"/>
    <w:rsid w:val="003B2F44"/>
    <w:rsid w:val="003B358B"/>
    <w:rsid w:val="003C1C6B"/>
    <w:rsid w:val="003C6A1E"/>
    <w:rsid w:val="003C7204"/>
    <w:rsid w:val="003D78E7"/>
    <w:rsid w:val="003E2F8A"/>
    <w:rsid w:val="003F4190"/>
    <w:rsid w:val="00406D06"/>
    <w:rsid w:val="00407012"/>
    <w:rsid w:val="0041260A"/>
    <w:rsid w:val="0043665D"/>
    <w:rsid w:val="00455A96"/>
    <w:rsid w:val="00466E43"/>
    <w:rsid w:val="004703E9"/>
    <w:rsid w:val="004709BE"/>
    <w:rsid w:val="0047110C"/>
    <w:rsid w:val="0047168A"/>
    <w:rsid w:val="00474EDC"/>
    <w:rsid w:val="00475848"/>
    <w:rsid w:val="0047653B"/>
    <w:rsid w:val="00476CFB"/>
    <w:rsid w:val="0047773D"/>
    <w:rsid w:val="004800ED"/>
    <w:rsid w:val="004837FF"/>
    <w:rsid w:val="00483DDB"/>
    <w:rsid w:val="00483F6D"/>
    <w:rsid w:val="00494B00"/>
    <w:rsid w:val="00494DA5"/>
    <w:rsid w:val="00494E78"/>
    <w:rsid w:val="00496D2A"/>
    <w:rsid w:val="004A7932"/>
    <w:rsid w:val="004B1AB6"/>
    <w:rsid w:val="004C2819"/>
    <w:rsid w:val="004C6719"/>
    <w:rsid w:val="004C6F20"/>
    <w:rsid w:val="004D41F7"/>
    <w:rsid w:val="004D4B0C"/>
    <w:rsid w:val="004D4E7D"/>
    <w:rsid w:val="004F3B5E"/>
    <w:rsid w:val="00502EDD"/>
    <w:rsid w:val="005122B8"/>
    <w:rsid w:val="005147C7"/>
    <w:rsid w:val="005152CF"/>
    <w:rsid w:val="00515AC5"/>
    <w:rsid w:val="005229A3"/>
    <w:rsid w:val="00525F93"/>
    <w:rsid w:val="005274A9"/>
    <w:rsid w:val="005317AC"/>
    <w:rsid w:val="005325ED"/>
    <w:rsid w:val="00536B4C"/>
    <w:rsid w:val="005424E3"/>
    <w:rsid w:val="00543779"/>
    <w:rsid w:val="005536CB"/>
    <w:rsid w:val="005553AA"/>
    <w:rsid w:val="00556599"/>
    <w:rsid w:val="00560706"/>
    <w:rsid w:val="00563A78"/>
    <w:rsid w:val="00565551"/>
    <w:rsid w:val="00567AE3"/>
    <w:rsid w:val="00573FF2"/>
    <w:rsid w:val="00574C10"/>
    <w:rsid w:val="00576316"/>
    <w:rsid w:val="005816B7"/>
    <w:rsid w:val="00581E25"/>
    <w:rsid w:val="00582D60"/>
    <w:rsid w:val="00582D71"/>
    <w:rsid w:val="00586020"/>
    <w:rsid w:val="00590ED3"/>
    <w:rsid w:val="00596C51"/>
    <w:rsid w:val="005974FE"/>
    <w:rsid w:val="005A4352"/>
    <w:rsid w:val="005A4EE8"/>
    <w:rsid w:val="005A5AC5"/>
    <w:rsid w:val="005B3B7C"/>
    <w:rsid w:val="005D2879"/>
    <w:rsid w:val="005D37C6"/>
    <w:rsid w:val="005D4DCC"/>
    <w:rsid w:val="005D785B"/>
    <w:rsid w:val="005D7E93"/>
    <w:rsid w:val="005F3A68"/>
    <w:rsid w:val="005F48FC"/>
    <w:rsid w:val="005F54D2"/>
    <w:rsid w:val="006002BE"/>
    <w:rsid w:val="006066A2"/>
    <w:rsid w:val="00612814"/>
    <w:rsid w:val="00614024"/>
    <w:rsid w:val="006225B7"/>
    <w:rsid w:val="00625D6D"/>
    <w:rsid w:val="00627BC4"/>
    <w:rsid w:val="00636FC7"/>
    <w:rsid w:val="006459D4"/>
    <w:rsid w:val="00645A7C"/>
    <w:rsid w:val="0064628B"/>
    <w:rsid w:val="00657776"/>
    <w:rsid w:val="00657F9A"/>
    <w:rsid w:val="00662C1C"/>
    <w:rsid w:val="00662E2A"/>
    <w:rsid w:val="006751FB"/>
    <w:rsid w:val="006909AA"/>
    <w:rsid w:val="00694CAA"/>
    <w:rsid w:val="00696C69"/>
    <w:rsid w:val="006A58C2"/>
    <w:rsid w:val="006A5B56"/>
    <w:rsid w:val="006A6953"/>
    <w:rsid w:val="006B0CA3"/>
    <w:rsid w:val="006B1D95"/>
    <w:rsid w:val="006B69CA"/>
    <w:rsid w:val="006C1304"/>
    <w:rsid w:val="006D0D20"/>
    <w:rsid w:val="006D0D86"/>
    <w:rsid w:val="006D6C34"/>
    <w:rsid w:val="006D72E8"/>
    <w:rsid w:val="006E3B2A"/>
    <w:rsid w:val="006F0CF7"/>
    <w:rsid w:val="007008F2"/>
    <w:rsid w:val="0070210F"/>
    <w:rsid w:val="007138E8"/>
    <w:rsid w:val="00714003"/>
    <w:rsid w:val="00717932"/>
    <w:rsid w:val="007206D1"/>
    <w:rsid w:val="00721B4B"/>
    <w:rsid w:val="00725D28"/>
    <w:rsid w:val="00735AC6"/>
    <w:rsid w:val="00737428"/>
    <w:rsid w:val="00743B06"/>
    <w:rsid w:val="00751C5A"/>
    <w:rsid w:val="007577F4"/>
    <w:rsid w:val="00762EEF"/>
    <w:rsid w:val="00763911"/>
    <w:rsid w:val="007704FE"/>
    <w:rsid w:val="00775B1D"/>
    <w:rsid w:val="0078507E"/>
    <w:rsid w:val="0078624D"/>
    <w:rsid w:val="0079019D"/>
    <w:rsid w:val="007A4A4F"/>
    <w:rsid w:val="007B5452"/>
    <w:rsid w:val="007B7A97"/>
    <w:rsid w:val="007C20EF"/>
    <w:rsid w:val="007C4DE1"/>
    <w:rsid w:val="007C62BA"/>
    <w:rsid w:val="007D2E46"/>
    <w:rsid w:val="007D5D4E"/>
    <w:rsid w:val="007E2253"/>
    <w:rsid w:val="007E4600"/>
    <w:rsid w:val="00803A9B"/>
    <w:rsid w:val="00811D2F"/>
    <w:rsid w:val="008132F2"/>
    <w:rsid w:val="00815135"/>
    <w:rsid w:val="00821E85"/>
    <w:rsid w:val="00824D4B"/>
    <w:rsid w:val="008338CE"/>
    <w:rsid w:val="008343BC"/>
    <w:rsid w:val="00836739"/>
    <w:rsid w:val="00844917"/>
    <w:rsid w:val="00844AB6"/>
    <w:rsid w:val="00851E5C"/>
    <w:rsid w:val="00853E5E"/>
    <w:rsid w:val="00862B1F"/>
    <w:rsid w:val="00866A7B"/>
    <w:rsid w:val="00871E0A"/>
    <w:rsid w:val="008753DA"/>
    <w:rsid w:val="00875772"/>
    <w:rsid w:val="0089220C"/>
    <w:rsid w:val="008965B3"/>
    <w:rsid w:val="008968B1"/>
    <w:rsid w:val="008A5688"/>
    <w:rsid w:val="008B09D9"/>
    <w:rsid w:val="008B467D"/>
    <w:rsid w:val="008B644F"/>
    <w:rsid w:val="008C0342"/>
    <w:rsid w:val="008C3F4B"/>
    <w:rsid w:val="008C530C"/>
    <w:rsid w:val="008C6E08"/>
    <w:rsid w:val="008D058A"/>
    <w:rsid w:val="008E345E"/>
    <w:rsid w:val="008E7B5C"/>
    <w:rsid w:val="008F13ED"/>
    <w:rsid w:val="008F1462"/>
    <w:rsid w:val="008F1FB6"/>
    <w:rsid w:val="008F3020"/>
    <w:rsid w:val="008F4A2A"/>
    <w:rsid w:val="008F6D17"/>
    <w:rsid w:val="00901989"/>
    <w:rsid w:val="00905BEE"/>
    <w:rsid w:val="00910690"/>
    <w:rsid w:val="00913034"/>
    <w:rsid w:val="00924C3F"/>
    <w:rsid w:val="0093127C"/>
    <w:rsid w:val="00933DBE"/>
    <w:rsid w:val="0093430A"/>
    <w:rsid w:val="009402E6"/>
    <w:rsid w:val="009430A9"/>
    <w:rsid w:val="00943387"/>
    <w:rsid w:val="009448CC"/>
    <w:rsid w:val="009514BB"/>
    <w:rsid w:val="0095538D"/>
    <w:rsid w:val="00960265"/>
    <w:rsid w:val="00974AFE"/>
    <w:rsid w:val="00982DC0"/>
    <w:rsid w:val="0098435B"/>
    <w:rsid w:val="00987120"/>
    <w:rsid w:val="00995ABC"/>
    <w:rsid w:val="009A622A"/>
    <w:rsid w:val="009A6A87"/>
    <w:rsid w:val="009B17C1"/>
    <w:rsid w:val="009B35D7"/>
    <w:rsid w:val="009C3275"/>
    <w:rsid w:val="009D44E1"/>
    <w:rsid w:val="009D7B25"/>
    <w:rsid w:val="009F0316"/>
    <w:rsid w:val="009F0B38"/>
    <w:rsid w:val="009F124A"/>
    <w:rsid w:val="009F3753"/>
    <w:rsid w:val="00A02ECF"/>
    <w:rsid w:val="00A04FE6"/>
    <w:rsid w:val="00A0618A"/>
    <w:rsid w:val="00A20801"/>
    <w:rsid w:val="00A21119"/>
    <w:rsid w:val="00A23C09"/>
    <w:rsid w:val="00A26D6D"/>
    <w:rsid w:val="00A27ED5"/>
    <w:rsid w:val="00A40E06"/>
    <w:rsid w:val="00A52DC6"/>
    <w:rsid w:val="00A56063"/>
    <w:rsid w:val="00A618B7"/>
    <w:rsid w:val="00A620A9"/>
    <w:rsid w:val="00A6762A"/>
    <w:rsid w:val="00A87BFF"/>
    <w:rsid w:val="00A929F5"/>
    <w:rsid w:val="00A9518E"/>
    <w:rsid w:val="00A97A35"/>
    <w:rsid w:val="00AA5BC2"/>
    <w:rsid w:val="00AA655A"/>
    <w:rsid w:val="00AB1056"/>
    <w:rsid w:val="00AB2696"/>
    <w:rsid w:val="00AB3032"/>
    <w:rsid w:val="00AB3426"/>
    <w:rsid w:val="00AC5AF0"/>
    <w:rsid w:val="00AD1E79"/>
    <w:rsid w:val="00AD3FE0"/>
    <w:rsid w:val="00AE6B6A"/>
    <w:rsid w:val="00AF2049"/>
    <w:rsid w:val="00B03AB7"/>
    <w:rsid w:val="00B1217C"/>
    <w:rsid w:val="00B14C47"/>
    <w:rsid w:val="00B274DB"/>
    <w:rsid w:val="00B364B5"/>
    <w:rsid w:val="00B479D7"/>
    <w:rsid w:val="00B55AD9"/>
    <w:rsid w:val="00B57552"/>
    <w:rsid w:val="00B61ADF"/>
    <w:rsid w:val="00B64B6A"/>
    <w:rsid w:val="00B72D15"/>
    <w:rsid w:val="00B739F9"/>
    <w:rsid w:val="00B805A8"/>
    <w:rsid w:val="00B86CBF"/>
    <w:rsid w:val="00B91ECD"/>
    <w:rsid w:val="00B960E6"/>
    <w:rsid w:val="00BA3894"/>
    <w:rsid w:val="00BA54C6"/>
    <w:rsid w:val="00BA6496"/>
    <w:rsid w:val="00BA6DD0"/>
    <w:rsid w:val="00BB1FD6"/>
    <w:rsid w:val="00BB2C62"/>
    <w:rsid w:val="00BB48EB"/>
    <w:rsid w:val="00BB5385"/>
    <w:rsid w:val="00BC3571"/>
    <w:rsid w:val="00BC4B25"/>
    <w:rsid w:val="00BC4CCF"/>
    <w:rsid w:val="00BD0A26"/>
    <w:rsid w:val="00BD2D49"/>
    <w:rsid w:val="00BF21B9"/>
    <w:rsid w:val="00BF235C"/>
    <w:rsid w:val="00BF562D"/>
    <w:rsid w:val="00BF770E"/>
    <w:rsid w:val="00C00302"/>
    <w:rsid w:val="00C07168"/>
    <w:rsid w:val="00C26AD9"/>
    <w:rsid w:val="00C3114E"/>
    <w:rsid w:val="00C31C06"/>
    <w:rsid w:val="00C375A1"/>
    <w:rsid w:val="00C42195"/>
    <w:rsid w:val="00C42960"/>
    <w:rsid w:val="00C42998"/>
    <w:rsid w:val="00C43BE0"/>
    <w:rsid w:val="00C51543"/>
    <w:rsid w:val="00C55C79"/>
    <w:rsid w:val="00C564A5"/>
    <w:rsid w:val="00C6127E"/>
    <w:rsid w:val="00C61D74"/>
    <w:rsid w:val="00C632A6"/>
    <w:rsid w:val="00C632FA"/>
    <w:rsid w:val="00C6618F"/>
    <w:rsid w:val="00C81C64"/>
    <w:rsid w:val="00C823AA"/>
    <w:rsid w:val="00C82401"/>
    <w:rsid w:val="00C97BF3"/>
    <w:rsid w:val="00CB3726"/>
    <w:rsid w:val="00CC0BC9"/>
    <w:rsid w:val="00CC6E03"/>
    <w:rsid w:val="00CC741B"/>
    <w:rsid w:val="00CD0B78"/>
    <w:rsid w:val="00CD1D64"/>
    <w:rsid w:val="00CF3745"/>
    <w:rsid w:val="00CF7EEF"/>
    <w:rsid w:val="00D11657"/>
    <w:rsid w:val="00D12095"/>
    <w:rsid w:val="00D13032"/>
    <w:rsid w:val="00D15424"/>
    <w:rsid w:val="00D21D60"/>
    <w:rsid w:val="00D30C29"/>
    <w:rsid w:val="00D4152B"/>
    <w:rsid w:val="00D44095"/>
    <w:rsid w:val="00D66D18"/>
    <w:rsid w:val="00D71DC4"/>
    <w:rsid w:val="00D73B27"/>
    <w:rsid w:val="00D75A3C"/>
    <w:rsid w:val="00D901DA"/>
    <w:rsid w:val="00D917D7"/>
    <w:rsid w:val="00D94764"/>
    <w:rsid w:val="00DA7C2A"/>
    <w:rsid w:val="00DB0091"/>
    <w:rsid w:val="00DB3853"/>
    <w:rsid w:val="00DB3A52"/>
    <w:rsid w:val="00DB7B8A"/>
    <w:rsid w:val="00DD0835"/>
    <w:rsid w:val="00DD1DCE"/>
    <w:rsid w:val="00DE13B2"/>
    <w:rsid w:val="00DE16DE"/>
    <w:rsid w:val="00DE3AF1"/>
    <w:rsid w:val="00DE55C7"/>
    <w:rsid w:val="00DE786C"/>
    <w:rsid w:val="00DF1B22"/>
    <w:rsid w:val="00E05CCD"/>
    <w:rsid w:val="00E17B27"/>
    <w:rsid w:val="00E2476C"/>
    <w:rsid w:val="00E261E2"/>
    <w:rsid w:val="00E303F2"/>
    <w:rsid w:val="00E34697"/>
    <w:rsid w:val="00E35131"/>
    <w:rsid w:val="00E44435"/>
    <w:rsid w:val="00E44C07"/>
    <w:rsid w:val="00E46DD4"/>
    <w:rsid w:val="00E507F5"/>
    <w:rsid w:val="00E50916"/>
    <w:rsid w:val="00E5183C"/>
    <w:rsid w:val="00E5381D"/>
    <w:rsid w:val="00E53BA8"/>
    <w:rsid w:val="00E53DF3"/>
    <w:rsid w:val="00E547AC"/>
    <w:rsid w:val="00E55DC2"/>
    <w:rsid w:val="00E60BA7"/>
    <w:rsid w:val="00E62A84"/>
    <w:rsid w:val="00E65687"/>
    <w:rsid w:val="00E67A05"/>
    <w:rsid w:val="00E75E82"/>
    <w:rsid w:val="00E774D8"/>
    <w:rsid w:val="00E8010B"/>
    <w:rsid w:val="00E81FD8"/>
    <w:rsid w:val="00E83BF2"/>
    <w:rsid w:val="00E92E8B"/>
    <w:rsid w:val="00E96606"/>
    <w:rsid w:val="00E96B21"/>
    <w:rsid w:val="00E97ED2"/>
    <w:rsid w:val="00EA17AA"/>
    <w:rsid w:val="00EA651D"/>
    <w:rsid w:val="00EB60D3"/>
    <w:rsid w:val="00EC7280"/>
    <w:rsid w:val="00EC7A75"/>
    <w:rsid w:val="00ED50A0"/>
    <w:rsid w:val="00ED7643"/>
    <w:rsid w:val="00EE0E15"/>
    <w:rsid w:val="00EE3877"/>
    <w:rsid w:val="00EF460E"/>
    <w:rsid w:val="00F02AE4"/>
    <w:rsid w:val="00F05D16"/>
    <w:rsid w:val="00F1280C"/>
    <w:rsid w:val="00F14AD1"/>
    <w:rsid w:val="00F176BC"/>
    <w:rsid w:val="00F23CEA"/>
    <w:rsid w:val="00F26C14"/>
    <w:rsid w:val="00F36C4B"/>
    <w:rsid w:val="00F36FC6"/>
    <w:rsid w:val="00F42FE5"/>
    <w:rsid w:val="00F47AE5"/>
    <w:rsid w:val="00F50196"/>
    <w:rsid w:val="00F70082"/>
    <w:rsid w:val="00F736D1"/>
    <w:rsid w:val="00F82B17"/>
    <w:rsid w:val="00F8672F"/>
    <w:rsid w:val="00F927F7"/>
    <w:rsid w:val="00F9710D"/>
    <w:rsid w:val="00FA14D6"/>
    <w:rsid w:val="00FA43EC"/>
    <w:rsid w:val="00FA4811"/>
    <w:rsid w:val="00FA6FAB"/>
    <w:rsid w:val="00FA7804"/>
    <w:rsid w:val="00FB0238"/>
    <w:rsid w:val="00FB5918"/>
    <w:rsid w:val="00FB7C45"/>
    <w:rsid w:val="00FD41BE"/>
    <w:rsid w:val="00FE06EF"/>
    <w:rsid w:val="00FE1D15"/>
    <w:rsid w:val="00FE23B9"/>
    <w:rsid w:val="00FE5B31"/>
    <w:rsid w:val="00FE7E43"/>
    <w:rsid w:val="00FF6B8C"/>
    <w:rsid w:val="00FF75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40D59"/>
  <w15:chartTrackingRefBased/>
  <w15:docId w15:val="{CD2B6917-E6EC-49A3-BA19-683703DB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7EE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BF235C"/>
    <w:pPr>
      <w:keepNext/>
      <w:widowControl w:val="0"/>
      <w:numPr>
        <w:numId w:val="3"/>
      </w:numPr>
      <w:tabs>
        <w:tab w:val="num" w:pos="432"/>
      </w:tabs>
      <w:autoSpaceDE w:val="0"/>
      <w:autoSpaceDN w:val="0"/>
      <w:adjustRightInd w:val="0"/>
      <w:ind w:left="432" w:hanging="432"/>
      <w:jc w:val="both"/>
      <w:outlineLvl w:val="0"/>
    </w:pPr>
    <w:rPr>
      <w:rFonts w:ascii="Arial" w:hAnsi="Arial" w:cs="Arial"/>
      <w:b/>
      <w:bCs/>
      <w:color w:val="000000"/>
      <w:sz w:val="22"/>
      <w:szCs w:val="22"/>
      <w:u w:val="single"/>
    </w:rPr>
  </w:style>
  <w:style w:type="paragraph" w:styleId="Nadpis3">
    <w:name w:val="heading 3"/>
    <w:basedOn w:val="Normln"/>
    <w:next w:val="Normln"/>
    <w:link w:val="Nadpis3Char"/>
    <w:uiPriority w:val="9"/>
    <w:unhideWhenUsed/>
    <w:qFormat/>
    <w:rsid w:val="00B03AB7"/>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F235C"/>
    <w:rPr>
      <w:rFonts w:ascii="Arial" w:eastAsia="Times New Roman" w:hAnsi="Arial" w:cs="Arial"/>
      <w:b/>
      <w:bCs/>
      <w:color w:val="000000"/>
      <w:u w:val="single"/>
      <w:lang w:eastAsia="cs-CZ"/>
    </w:rPr>
  </w:style>
  <w:style w:type="character" w:customStyle="1" w:styleId="Nadpis3Char">
    <w:name w:val="Nadpis 3 Char"/>
    <w:basedOn w:val="Standardnpsmoodstavce"/>
    <w:link w:val="Nadpis3"/>
    <w:uiPriority w:val="9"/>
    <w:rsid w:val="00B03AB7"/>
    <w:rPr>
      <w:rFonts w:asciiTheme="majorHAnsi" w:eastAsiaTheme="majorEastAsia" w:hAnsiTheme="majorHAnsi" w:cstheme="majorBidi"/>
      <w:color w:val="1F4D78" w:themeColor="accent1" w:themeShade="7F"/>
      <w:sz w:val="24"/>
      <w:szCs w:val="24"/>
      <w:lang w:eastAsia="cs-CZ"/>
    </w:rPr>
  </w:style>
  <w:style w:type="paragraph" w:customStyle="1" w:styleId="Default">
    <w:name w:val="Default"/>
    <w:rsid w:val="00657F9A"/>
    <w:pPr>
      <w:autoSpaceDE w:val="0"/>
      <w:autoSpaceDN w:val="0"/>
      <w:adjustRightInd w:val="0"/>
      <w:spacing w:after="0" w:line="240" w:lineRule="auto"/>
    </w:pPr>
    <w:rPr>
      <w:rFonts w:ascii="Calibri" w:hAnsi="Calibri" w:cs="Calibri"/>
      <w:color w:val="000000"/>
      <w:sz w:val="24"/>
      <w:szCs w:val="24"/>
    </w:rPr>
  </w:style>
  <w:style w:type="paragraph" w:styleId="Seznamsodrkami">
    <w:name w:val="List Bullet"/>
    <w:basedOn w:val="Normln"/>
    <w:autoRedefine/>
    <w:uiPriority w:val="99"/>
    <w:rsid w:val="00BF235C"/>
    <w:pPr>
      <w:jc w:val="both"/>
    </w:pPr>
    <w:rPr>
      <w:rFonts w:ascii="Arial" w:hAnsi="Arial" w:cs="Arial"/>
      <w:sz w:val="22"/>
      <w:szCs w:val="22"/>
    </w:rPr>
  </w:style>
  <w:style w:type="paragraph" w:styleId="Zkladntext">
    <w:name w:val="Body Text"/>
    <w:basedOn w:val="Normln"/>
    <w:link w:val="ZkladntextChar"/>
    <w:rsid w:val="00B03AB7"/>
    <w:pPr>
      <w:spacing w:before="113"/>
      <w:ind w:firstLine="709"/>
      <w:jc w:val="both"/>
    </w:pPr>
    <w:rPr>
      <w:rFonts w:ascii="Arial" w:hAnsi="Arial"/>
      <w:color w:val="000000"/>
      <w:sz w:val="20"/>
      <w:szCs w:val="20"/>
    </w:rPr>
  </w:style>
  <w:style w:type="character" w:customStyle="1" w:styleId="ZkladntextChar">
    <w:name w:val="Základní text Char"/>
    <w:basedOn w:val="Standardnpsmoodstavce"/>
    <w:link w:val="Zkladntext"/>
    <w:rsid w:val="00B03AB7"/>
    <w:rPr>
      <w:rFonts w:ascii="Arial" w:eastAsia="Times New Roman" w:hAnsi="Arial" w:cs="Times New Roman"/>
      <w:color w:val="000000"/>
      <w:sz w:val="20"/>
      <w:szCs w:val="20"/>
      <w:lang w:eastAsia="cs-CZ"/>
    </w:rPr>
  </w:style>
  <w:style w:type="paragraph" w:customStyle="1" w:styleId="Texttabulky">
    <w:name w:val="Text tabulky"/>
    <w:rsid w:val="00B03AB7"/>
    <w:pPr>
      <w:spacing w:before="113" w:after="0" w:line="240" w:lineRule="auto"/>
      <w:jc w:val="both"/>
    </w:pPr>
    <w:rPr>
      <w:rFonts w:ascii="Arial" w:eastAsia="Times New Roman" w:hAnsi="Arial" w:cs="Times New Roman"/>
      <w:color w:val="000000"/>
      <w:sz w:val="20"/>
      <w:szCs w:val="20"/>
      <w:lang w:eastAsia="cs-CZ"/>
    </w:rPr>
  </w:style>
  <w:style w:type="paragraph" w:customStyle="1" w:styleId="odrka1">
    <w:name w:val="odrážka1"/>
    <w:basedOn w:val="zkladntext0"/>
    <w:rsid w:val="00B03AB7"/>
    <w:pPr>
      <w:numPr>
        <w:numId w:val="7"/>
      </w:numPr>
      <w:tabs>
        <w:tab w:val="clear" w:pos="720"/>
        <w:tab w:val="num" w:pos="360"/>
      </w:tabs>
      <w:ind w:left="714" w:hanging="357"/>
    </w:pPr>
  </w:style>
  <w:style w:type="paragraph" w:customStyle="1" w:styleId="zkladntext0">
    <w:name w:val="základní text"/>
    <w:basedOn w:val="Normln"/>
    <w:link w:val="zkladntextChar0"/>
    <w:rsid w:val="00B03AB7"/>
    <w:pPr>
      <w:spacing w:before="120"/>
      <w:ind w:firstLine="397"/>
      <w:jc w:val="both"/>
    </w:pPr>
    <w:rPr>
      <w:rFonts w:ascii="Arial" w:hAnsi="Arial"/>
      <w:sz w:val="22"/>
      <w:szCs w:val="20"/>
    </w:rPr>
  </w:style>
  <w:style w:type="character" w:customStyle="1" w:styleId="zkladntextChar0">
    <w:name w:val="základní text Char"/>
    <w:link w:val="zkladntext0"/>
    <w:rsid w:val="00B03AB7"/>
    <w:rPr>
      <w:rFonts w:ascii="Arial" w:eastAsia="Times New Roman" w:hAnsi="Arial" w:cs="Times New Roman"/>
      <w:szCs w:val="20"/>
      <w:lang w:eastAsia="cs-CZ"/>
    </w:rPr>
  </w:style>
  <w:style w:type="paragraph" w:styleId="Textbubliny">
    <w:name w:val="Balloon Text"/>
    <w:basedOn w:val="Normln"/>
    <w:link w:val="TextbublinyChar"/>
    <w:uiPriority w:val="99"/>
    <w:semiHidden/>
    <w:unhideWhenUsed/>
    <w:rsid w:val="00A2111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1119"/>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905BEE"/>
    <w:rPr>
      <w:color w:val="0000FF"/>
      <w:u w:val="single"/>
    </w:rPr>
  </w:style>
  <w:style w:type="character" w:styleId="Sledovanodkaz">
    <w:name w:val="FollowedHyperlink"/>
    <w:basedOn w:val="Standardnpsmoodstavce"/>
    <w:uiPriority w:val="99"/>
    <w:semiHidden/>
    <w:unhideWhenUsed/>
    <w:rsid w:val="00905BEE"/>
    <w:rPr>
      <w:color w:val="800080"/>
      <w:u w:val="single"/>
    </w:rPr>
  </w:style>
  <w:style w:type="paragraph" w:customStyle="1" w:styleId="font5">
    <w:name w:val="font5"/>
    <w:basedOn w:val="Normln"/>
    <w:rsid w:val="00905BEE"/>
    <w:pPr>
      <w:spacing w:before="100" w:beforeAutospacing="1" w:after="100" w:afterAutospacing="1"/>
    </w:pPr>
    <w:rPr>
      <w:rFonts w:ascii="Calibri" w:hAnsi="Calibri"/>
      <w:sz w:val="16"/>
      <w:szCs w:val="16"/>
    </w:rPr>
  </w:style>
  <w:style w:type="paragraph" w:customStyle="1" w:styleId="xl64">
    <w:name w:val="xl64"/>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66">
    <w:name w:val="xl66"/>
    <w:basedOn w:val="Normln"/>
    <w:rsid w:val="00905BE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rPr>
  </w:style>
  <w:style w:type="paragraph" w:customStyle="1" w:styleId="xl67">
    <w:name w:val="xl67"/>
    <w:basedOn w:val="Normln"/>
    <w:rsid w:val="00905BE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rPr>
  </w:style>
  <w:style w:type="paragraph" w:customStyle="1" w:styleId="xl68">
    <w:name w:val="xl68"/>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rPr>
  </w:style>
  <w:style w:type="paragraph" w:customStyle="1" w:styleId="xl69">
    <w:name w:val="xl69"/>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rPr>
  </w:style>
  <w:style w:type="paragraph" w:customStyle="1" w:styleId="xl70">
    <w:name w:val="xl70"/>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2"/>
      <w:szCs w:val="22"/>
    </w:rPr>
  </w:style>
  <w:style w:type="paragraph" w:customStyle="1" w:styleId="xl71">
    <w:name w:val="xl71"/>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72">
    <w:name w:val="xl72"/>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73">
    <w:name w:val="xl73"/>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74">
    <w:name w:val="xl74"/>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75">
    <w:name w:val="xl75"/>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2"/>
      <w:szCs w:val="22"/>
    </w:rPr>
  </w:style>
  <w:style w:type="paragraph" w:customStyle="1" w:styleId="xl76">
    <w:name w:val="xl76"/>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2"/>
      <w:szCs w:val="22"/>
    </w:rPr>
  </w:style>
  <w:style w:type="paragraph" w:customStyle="1" w:styleId="xl77">
    <w:name w:val="xl77"/>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78">
    <w:name w:val="xl78"/>
    <w:basedOn w:val="Normln"/>
    <w:rsid w:val="00905BE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rPr>
  </w:style>
  <w:style w:type="paragraph" w:customStyle="1" w:styleId="xl79">
    <w:name w:val="xl79"/>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22"/>
      <w:szCs w:val="22"/>
    </w:rPr>
  </w:style>
  <w:style w:type="paragraph" w:customStyle="1" w:styleId="xl80">
    <w:name w:val="xl80"/>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81">
    <w:name w:val="xl81"/>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5">
    <w:name w:val="xl85"/>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86">
    <w:name w:val="xl86"/>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7">
    <w:name w:val="xl87"/>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xl88">
    <w:name w:val="xl88"/>
    <w:basedOn w:val="Normln"/>
    <w:rsid w:val="00905BE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b/>
      <w:bCs/>
      <w:sz w:val="22"/>
      <w:szCs w:val="22"/>
    </w:rPr>
  </w:style>
  <w:style w:type="paragraph" w:customStyle="1" w:styleId="xl89">
    <w:name w:val="xl89"/>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0">
    <w:name w:val="xl90"/>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1">
    <w:name w:val="xl91"/>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92">
    <w:name w:val="xl92"/>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3">
    <w:name w:val="xl93"/>
    <w:basedOn w:val="Normln"/>
    <w:rsid w:val="00905B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styleId="Odstavecseseznamem">
    <w:name w:val="List Paragraph"/>
    <w:basedOn w:val="Normln"/>
    <w:uiPriority w:val="1"/>
    <w:qFormat/>
    <w:rsid w:val="006A5B56"/>
    <w:pPr>
      <w:ind w:left="720"/>
      <w:contextualSpacing/>
    </w:pPr>
  </w:style>
  <w:style w:type="paragraph" w:customStyle="1" w:styleId="zkladntextCharCharChar">
    <w:name w:val="základní text Char Char Char"/>
    <w:basedOn w:val="Normln"/>
    <w:link w:val="zkladntextCharCharCharChar"/>
    <w:rsid w:val="00844917"/>
    <w:pPr>
      <w:spacing w:before="120"/>
      <w:ind w:firstLine="397"/>
      <w:jc w:val="both"/>
    </w:pPr>
    <w:rPr>
      <w:rFonts w:ascii="Arial" w:hAnsi="Arial"/>
      <w:sz w:val="22"/>
      <w:szCs w:val="20"/>
    </w:rPr>
  </w:style>
  <w:style w:type="character" w:customStyle="1" w:styleId="zkladntextCharCharCharChar">
    <w:name w:val="základní text Char Char Char Char"/>
    <w:link w:val="zkladntextCharCharChar"/>
    <w:rsid w:val="00844917"/>
    <w:rPr>
      <w:rFonts w:ascii="Arial" w:eastAsia="Times New Roman" w:hAnsi="Arial" w:cs="Times New Roman"/>
      <w:szCs w:val="20"/>
      <w:lang w:eastAsia="cs-CZ"/>
    </w:rPr>
  </w:style>
  <w:style w:type="table" w:styleId="Mkatabulky">
    <w:name w:val="Table Grid"/>
    <w:basedOn w:val="Normlntabulka"/>
    <w:uiPriority w:val="39"/>
    <w:rsid w:val="00FF6B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B114C"/>
    <w:pPr>
      <w:tabs>
        <w:tab w:val="center" w:pos="4536"/>
        <w:tab w:val="right" w:pos="9072"/>
      </w:tabs>
    </w:pPr>
  </w:style>
  <w:style w:type="character" w:customStyle="1" w:styleId="ZhlavChar">
    <w:name w:val="Záhlaví Char"/>
    <w:basedOn w:val="Standardnpsmoodstavce"/>
    <w:link w:val="Zhlav"/>
    <w:uiPriority w:val="99"/>
    <w:rsid w:val="002B114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B114C"/>
    <w:pPr>
      <w:tabs>
        <w:tab w:val="center" w:pos="4536"/>
        <w:tab w:val="right" w:pos="9072"/>
      </w:tabs>
    </w:pPr>
  </w:style>
  <w:style w:type="character" w:customStyle="1" w:styleId="ZpatChar">
    <w:name w:val="Zápatí Char"/>
    <w:basedOn w:val="Standardnpsmoodstavce"/>
    <w:link w:val="Zpat"/>
    <w:uiPriority w:val="99"/>
    <w:rsid w:val="002B114C"/>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000854"/>
    <w:pPr>
      <w:spacing w:after="200"/>
    </w:pPr>
    <w:rPr>
      <w:i/>
      <w:iCs/>
      <w:color w:val="44546A" w:themeColor="text2"/>
      <w:sz w:val="18"/>
      <w:szCs w:val="18"/>
    </w:rPr>
  </w:style>
  <w:style w:type="character" w:styleId="Nevyeenzmnka">
    <w:name w:val="Unresolved Mention"/>
    <w:basedOn w:val="Standardnpsmoodstavce"/>
    <w:uiPriority w:val="99"/>
    <w:semiHidden/>
    <w:unhideWhenUsed/>
    <w:rsid w:val="00B64B6A"/>
    <w:rPr>
      <w:color w:val="605E5C"/>
      <w:shd w:val="clear" w:color="auto" w:fill="E1DFDD"/>
    </w:rPr>
  </w:style>
  <w:style w:type="table" w:customStyle="1" w:styleId="TableNormal">
    <w:name w:val="Table Normal"/>
    <w:uiPriority w:val="2"/>
    <w:semiHidden/>
    <w:unhideWhenUsed/>
    <w:qFormat/>
    <w:rsid w:val="00310E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310EC2"/>
    <w:pPr>
      <w:widowControl w:val="0"/>
      <w:autoSpaceDE w:val="0"/>
      <w:autoSpaceDN w:val="0"/>
    </w:pPr>
    <w:rPr>
      <w:sz w:val="22"/>
      <w:szCs w:val="22"/>
      <w:lang w:val="en-US" w:eastAsia="en-US"/>
    </w:rPr>
  </w:style>
  <w:style w:type="character" w:styleId="Odkaznakoment">
    <w:name w:val="annotation reference"/>
    <w:basedOn w:val="Standardnpsmoodstavce"/>
    <w:uiPriority w:val="99"/>
    <w:semiHidden/>
    <w:unhideWhenUsed/>
    <w:rsid w:val="008F4A2A"/>
    <w:rPr>
      <w:sz w:val="16"/>
      <w:szCs w:val="16"/>
    </w:rPr>
  </w:style>
  <w:style w:type="paragraph" w:styleId="Textkomente">
    <w:name w:val="annotation text"/>
    <w:basedOn w:val="Normln"/>
    <w:link w:val="TextkomenteChar"/>
    <w:uiPriority w:val="99"/>
    <w:unhideWhenUsed/>
    <w:rsid w:val="008F4A2A"/>
    <w:rPr>
      <w:sz w:val="20"/>
      <w:szCs w:val="20"/>
    </w:rPr>
  </w:style>
  <w:style w:type="character" w:customStyle="1" w:styleId="TextkomenteChar">
    <w:name w:val="Text komentáře Char"/>
    <w:basedOn w:val="Standardnpsmoodstavce"/>
    <w:link w:val="Textkomente"/>
    <w:uiPriority w:val="99"/>
    <w:rsid w:val="008F4A2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F4A2A"/>
    <w:rPr>
      <w:b/>
      <w:bCs/>
    </w:rPr>
  </w:style>
  <w:style w:type="character" w:customStyle="1" w:styleId="PedmtkomenteChar">
    <w:name w:val="Předmět komentáře Char"/>
    <w:basedOn w:val="TextkomenteChar"/>
    <w:link w:val="Pedmtkomente"/>
    <w:uiPriority w:val="99"/>
    <w:semiHidden/>
    <w:rsid w:val="008F4A2A"/>
    <w:rPr>
      <w:rFonts w:ascii="Times New Roman" w:eastAsia="Times New Roman" w:hAnsi="Times New Roman" w:cs="Times New Roman"/>
      <w:b/>
      <w:bCs/>
      <w:sz w:val="20"/>
      <w:szCs w:val="20"/>
      <w:lang w:eastAsia="cs-CZ"/>
    </w:rPr>
  </w:style>
  <w:style w:type="paragraph" w:styleId="Obsah2">
    <w:name w:val="toc 2"/>
    <w:basedOn w:val="Normln"/>
    <w:next w:val="Normln"/>
    <w:autoRedefine/>
    <w:uiPriority w:val="39"/>
    <w:semiHidden/>
    <w:unhideWhenUsed/>
    <w:rsid w:val="009A6A87"/>
    <w:pPr>
      <w:spacing w:after="100"/>
      <w:ind w:left="240"/>
    </w:pPr>
  </w:style>
  <w:style w:type="paragraph" w:styleId="Obsah3">
    <w:name w:val="toc 3"/>
    <w:basedOn w:val="Normln"/>
    <w:next w:val="Normln"/>
    <w:autoRedefine/>
    <w:uiPriority w:val="39"/>
    <w:unhideWhenUsed/>
    <w:rsid w:val="00B739F9"/>
    <w:pPr>
      <w:spacing w:after="100"/>
      <w:ind w:left="480"/>
    </w:pPr>
  </w:style>
  <w:style w:type="paragraph" w:styleId="Obsah1">
    <w:name w:val="toc 1"/>
    <w:basedOn w:val="Normln"/>
    <w:next w:val="Normln"/>
    <w:autoRedefine/>
    <w:uiPriority w:val="39"/>
    <w:unhideWhenUsed/>
    <w:rsid w:val="00B739F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1139">
      <w:bodyDiv w:val="1"/>
      <w:marLeft w:val="0"/>
      <w:marRight w:val="0"/>
      <w:marTop w:val="0"/>
      <w:marBottom w:val="0"/>
      <w:divBdr>
        <w:top w:val="none" w:sz="0" w:space="0" w:color="auto"/>
        <w:left w:val="none" w:sz="0" w:space="0" w:color="auto"/>
        <w:bottom w:val="none" w:sz="0" w:space="0" w:color="auto"/>
        <w:right w:val="none" w:sz="0" w:space="0" w:color="auto"/>
      </w:divBdr>
    </w:div>
    <w:div w:id="212547681">
      <w:bodyDiv w:val="1"/>
      <w:marLeft w:val="0"/>
      <w:marRight w:val="0"/>
      <w:marTop w:val="0"/>
      <w:marBottom w:val="0"/>
      <w:divBdr>
        <w:top w:val="none" w:sz="0" w:space="0" w:color="auto"/>
        <w:left w:val="none" w:sz="0" w:space="0" w:color="auto"/>
        <w:bottom w:val="none" w:sz="0" w:space="0" w:color="auto"/>
        <w:right w:val="none" w:sz="0" w:space="0" w:color="auto"/>
      </w:divBdr>
    </w:div>
    <w:div w:id="297758161">
      <w:bodyDiv w:val="1"/>
      <w:marLeft w:val="0"/>
      <w:marRight w:val="0"/>
      <w:marTop w:val="0"/>
      <w:marBottom w:val="0"/>
      <w:divBdr>
        <w:top w:val="none" w:sz="0" w:space="0" w:color="auto"/>
        <w:left w:val="none" w:sz="0" w:space="0" w:color="auto"/>
        <w:bottom w:val="none" w:sz="0" w:space="0" w:color="auto"/>
        <w:right w:val="none" w:sz="0" w:space="0" w:color="auto"/>
      </w:divBdr>
    </w:div>
    <w:div w:id="479461925">
      <w:bodyDiv w:val="1"/>
      <w:marLeft w:val="0"/>
      <w:marRight w:val="0"/>
      <w:marTop w:val="0"/>
      <w:marBottom w:val="0"/>
      <w:divBdr>
        <w:top w:val="none" w:sz="0" w:space="0" w:color="auto"/>
        <w:left w:val="none" w:sz="0" w:space="0" w:color="auto"/>
        <w:bottom w:val="none" w:sz="0" w:space="0" w:color="auto"/>
        <w:right w:val="none" w:sz="0" w:space="0" w:color="auto"/>
      </w:divBdr>
    </w:div>
    <w:div w:id="999307257">
      <w:bodyDiv w:val="1"/>
      <w:marLeft w:val="0"/>
      <w:marRight w:val="0"/>
      <w:marTop w:val="0"/>
      <w:marBottom w:val="0"/>
      <w:divBdr>
        <w:top w:val="none" w:sz="0" w:space="0" w:color="auto"/>
        <w:left w:val="none" w:sz="0" w:space="0" w:color="auto"/>
        <w:bottom w:val="none" w:sz="0" w:space="0" w:color="auto"/>
        <w:right w:val="none" w:sz="0" w:space="0" w:color="auto"/>
      </w:divBdr>
    </w:div>
    <w:div w:id="1042948691">
      <w:bodyDiv w:val="1"/>
      <w:marLeft w:val="0"/>
      <w:marRight w:val="0"/>
      <w:marTop w:val="0"/>
      <w:marBottom w:val="0"/>
      <w:divBdr>
        <w:top w:val="none" w:sz="0" w:space="0" w:color="auto"/>
        <w:left w:val="none" w:sz="0" w:space="0" w:color="auto"/>
        <w:bottom w:val="none" w:sz="0" w:space="0" w:color="auto"/>
        <w:right w:val="none" w:sz="0" w:space="0" w:color="auto"/>
      </w:divBdr>
    </w:div>
    <w:div w:id="1249733955">
      <w:bodyDiv w:val="1"/>
      <w:marLeft w:val="0"/>
      <w:marRight w:val="0"/>
      <w:marTop w:val="0"/>
      <w:marBottom w:val="0"/>
      <w:divBdr>
        <w:top w:val="none" w:sz="0" w:space="0" w:color="auto"/>
        <w:left w:val="none" w:sz="0" w:space="0" w:color="auto"/>
        <w:bottom w:val="none" w:sz="0" w:space="0" w:color="auto"/>
        <w:right w:val="none" w:sz="0" w:space="0" w:color="auto"/>
      </w:divBdr>
    </w:div>
    <w:div w:id="1369451180">
      <w:bodyDiv w:val="1"/>
      <w:marLeft w:val="0"/>
      <w:marRight w:val="0"/>
      <w:marTop w:val="0"/>
      <w:marBottom w:val="0"/>
      <w:divBdr>
        <w:top w:val="none" w:sz="0" w:space="0" w:color="auto"/>
        <w:left w:val="none" w:sz="0" w:space="0" w:color="auto"/>
        <w:bottom w:val="none" w:sz="0" w:space="0" w:color="auto"/>
        <w:right w:val="none" w:sz="0" w:space="0" w:color="auto"/>
      </w:divBdr>
    </w:div>
    <w:div w:id="1554543175">
      <w:bodyDiv w:val="1"/>
      <w:marLeft w:val="0"/>
      <w:marRight w:val="0"/>
      <w:marTop w:val="0"/>
      <w:marBottom w:val="0"/>
      <w:divBdr>
        <w:top w:val="none" w:sz="0" w:space="0" w:color="auto"/>
        <w:left w:val="none" w:sz="0" w:space="0" w:color="auto"/>
        <w:bottom w:val="none" w:sz="0" w:space="0" w:color="auto"/>
        <w:right w:val="none" w:sz="0" w:space="0" w:color="auto"/>
      </w:divBdr>
    </w:div>
    <w:div w:id="1565919572">
      <w:bodyDiv w:val="1"/>
      <w:marLeft w:val="0"/>
      <w:marRight w:val="0"/>
      <w:marTop w:val="0"/>
      <w:marBottom w:val="0"/>
      <w:divBdr>
        <w:top w:val="none" w:sz="0" w:space="0" w:color="auto"/>
        <w:left w:val="none" w:sz="0" w:space="0" w:color="auto"/>
        <w:bottom w:val="none" w:sz="0" w:space="0" w:color="auto"/>
        <w:right w:val="none" w:sz="0" w:space="0" w:color="auto"/>
      </w:divBdr>
    </w:div>
    <w:div w:id="1778914317">
      <w:bodyDiv w:val="1"/>
      <w:marLeft w:val="0"/>
      <w:marRight w:val="0"/>
      <w:marTop w:val="0"/>
      <w:marBottom w:val="0"/>
      <w:divBdr>
        <w:top w:val="none" w:sz="0" w:space="0" w:color="auto"/>
        <w:left w:val="none" w:sz="0" w:space="0" w:color="auto"/>
        <w:bottom w:val="none" w:sz="0" w:space="0" w:color="auto"/>
        <w:right w:val="none" w:sz="0" w:space="0" w:color="auto"/>
      </w:divBdr>
    </w:div>
    <w:div w:id="1857383674">
      <w:bodyDiv w:val="1"/>
      <w:marLeft w:val="0"/>
      <w:marRight w:val="0"/>
      <w:marTop w:val="0"/>
      <w:marBottom w:val="0"/>
      <w:divBdr>
        <w:top w:val="none" w:sz="0" w:space="0" w:color="auto"/>
        <w:left w:val="none" w:sz="0" w:space="0" w:color="auto"/>
        <w:bottom w:val="none" w:sz="0" w:space="0" w:color="auto"/>
        <w:right w:val="none" w:sz="0" w:space="0" w:color="auto"/>
      </w:divBdr>
    </w:div>
    <w:div w:id="2035423465">
      <w:bodyDiv w:val="1"/>
      <w:marLeft w:val="0"/>
      <w:marRight w:val="0"/>
      <w:marTop w:val="0"/>
      <w:marBottom w:val="0"/>
      <w:divBdr>
        <w:top w:val="none" w:sz="0" w:space="0" w:color="auto"/>
        <w:left w:val="none" w:sz="0" w:space="0" w:color="auto"/>
        <w:bottom w:val="none" w:sz="0" w:space="0" w:color="auto"/>
        <w:right w:val="none" w:sz="0" w:space="0" w:color="auto"/>
      </w:divBdr>
    </w:div>
    <w:div w:id="203661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94492-81E5-4962-A1C9-6E26827C3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4492</TotalTime>
  <Pages>11</Pages>
  <Words>2930</Words>
  <Characters>17293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Ondřej Fliegel</cp:lastModifiedBy>
  <cp:revision>32</cp:revision>
  <cp:lastPrinted>2022-12-01T11:45:00Z</cp:lastPrinted>
  <dcterms:created xsi:type="dcterms:W3CDTF">2022-10-31T07:40:00Z</dcterms:created>
  <dcterms:modified xsi:type="dcterms:W3CDTF">2023-06-28T10:46:00Z</dcterms:modified>
</cp:coreProperties>
</file>